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spacing w:line="560" w:lineRule="exact"/>
        <w:ind w:left="0" w:leftChars="0" w:firstLine="0" w:firstLineChars="0"/>
        <w:jc w:val="both"/>
        <w:textAlignment w:val="auto"/>
        <w:rPr>
          <w:rFonts w:hint="default" w:ascii="华文中宋" w:hAnsi="华文中宋" w:eastAsia="华文中宋" w:cs="华文中宋"/>
          <w:sz w:val="44"/>
          <w:szCs w:val="44"/>
          <w:lang w:val="en-US" w:eastAsia="zh-CN"/>
        </w:rPr>
      </w:pPr>
      <w:bookmarkStart w:id="0" w:name="_GoBack"/>
      <w:bookmarkEnd w:id="0"/>
      <w:r>
        <w:rPr>
          <w:rFonts w:hint="eastAsia" w:ascii="黑体" w:hAnsi="黑体" w:eastAsia="黑体" w:cs="黑体"/>
          <w:b w:val="0"/>
          <w:bCs w:val="0"/>
          <w:smallCaps w:val="0"/>
          <w:kern w:val="2"/>
          <w:sz w:val="32"/>
          <w:szCs w:val="32"/>
          <w:lang w:val="en-US" w:eastAsia="zh-CN" w:bidi="ar-SA"/>
        </w:rPr>
        <w:t>附件2</w:t>
      </w:r>
    </w:p>
    <w:p>
      <w:pPr>
        <w:spacing w:line="592" w:lineRule="exact"/>
        <w:jc w:val="center"/>
        <w:rPr>
          <w:rFonts w:hint="eastAsia" w:ascii="华文中宋" w:hAnsi="华文中宋" w:eastAsia="华文中宋" w:cs="华文中宋"/>
          <w:sz w:val="44"/>
          <w:szCs w:val="44"/>
        </w:rPr>
      </w:pPr>
      <w:r>
        <w:rPr>
          <w:rFonts w:hint="eastAsia" w:ascii="华文中宋" w:hAnsi="华文中宋" w:eastAsia="华文中宋" w:cs="华文中宋"/>
          <w:sz w:val="44"/>
          <w:szCs w:val="44"/>
        </w:rPr>
        <w:t>瓦房店市人民政府关于</w:t>
      </w:r>
      <w:r>
        <w:rPr>
          <w:rFonts w:hint="eastAsia" w:ascii="华文中宋" w:hAnsi="华文中宋" w:eastAsia="华文中宋" w:cs="华文中宋"/>
          <w:sz w:val="44"/>
          <w:szCs w:val="44"/>
          <w:lang w:eastAsia="zh-CN"/>
        </w:rPr>
        <w:t>明确</w:t>
      </w:r>
      <w:r>
        <w:rPr>
          <w:rFonts w:hint="eastAsia" w:ascii="华文中宋" w:hAnsi="华文中宋" w:eastAsia="华文中宋" w:cs="华文中宋"/>
          <w:sz w:val="44"/>
          <w:szCs w:val="44"/>
        </w:rPr>
        <w:t>城镇土地使用税</w:t>
      </w:r>
    </w:p>
    <w:p>
      <w:pPr>
        <w:spacing w:line="592" w:lineRule="exact"/>
        <w:jc w:val="center"/>
        <w:rPr>
          <w:rFonts w:hint="eastAsia" w:ascii="华文中宋" w:hAnsi="华文中宋" w:eastAsia="华文中宋" w:cs="华文中宋"/>
          <w:sz w:val="44"/>
          <w:szCs w:val="44"/>
          <w:lang w:eastAsia="zh-CN"/>
        </w:rPr>
      </w:pPr>
      <w:r>
        <w:rPr>
          <w:rFonts w:hint="eastAsia" w:ascii="华文中宋" w:hAnsi="华文中宋" w:eastAsia="华文中宋" w:cs="华文中宋"/>
          <w:sz w:val="44"/>
          <w:szCs w:val="44"/>
        </w:rPr>
        <w:t>有关政策的</w:t>
      </w:r>
      <w:r>
        <w:rPr>
          <w:rFonts w:hint="eastAsia" w:ascii="华文中宋" w:hAnsi="华文中宋" w:eastAsia="华文中宋" w:cs="华文中宋"/>
          <w:sz w:val="44"/>
          <w:szCs w:val="44"/>
          <w:lang w:eastAsia="zh-CN"/>
        </w:rPr>
        <w:t>通告（征求意见稿）</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560" w:firstLineChars="20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（瓦政发〔****〕**号）</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各乡镇人民政府，各街道办事处，市政府有关部门及相关单位： </w:t>
      </w:r>
      <w:r>
        <w:rPr>
          <w:rFonts w:hint="eastAsia" w:ascii="仿宋_GB2312" w:hAnsi="仿宋_GB2312" w:eastAsia="仿宋_GB2312" w:cs="仿宋_GB2312"/>
          <w:sz w:val="32"/>
          <w:szCs w:val="32"/>
          <w:highlight w:val="none"/>
          <w:lang w:val="en-US" w:eastAsia="zh-CN"/>
        </w:rPr>
        <w:br w:type="textWrapping"/>
      </w:r>
      <w:r>
        <w:rPr>
          <w:rFonts w:hint="eastAsia" w:ascii="仿宋_GB2312" w:hAnsi="仿宋_GB2312" w:eastAsia="仿宋_GB2312" w:cs="仿宋_GB2312"/>
          <w:sz w:val="32"/>
          <w:szCs w:val="32"/>
          <w:highlight w:val="none"/>
          <w:lang w:val="en-US" w:eastAsia="zh-CN"/>
        </w:rPr>
        <w:t xml:space="preserve">　　根据《中华人民共和国城镇土地使用税暂行条例》（国务院令第483号）、《大连市人民政府关于调整城镇土地使用税有关政策的通知》（大政发〔2007〕74号）和《瓦房店市人民政府关于优化瓦房店市城镇土地级别和基准地价标准的通知》（瓦政规发〔2024〕1号）等有关规定，市政府决定对我市城镇土地使用税相关政策进行明确。现将有关事项通知如下： </w:t>
      </w:r>
      <w:r>
        <w:rPr>
          <w:rFonts w:hint="eastAsia" w:ascii="仿宋_GB2312" w:hAnsi="仿宋_GB2312" w:eastAsia="仿宋_GB2312" w:cs="仿宋_GB2312"/>
          <w:sz w:val="32"/>
          <w:szCs w:val="32"/>
          <w:highlight w:val="none"/>
          <w:lang w:val="en-US" w:eastAsia="zh-CN"/>
        </w:rPr>
        <w:br w:type="textWrapping"/>
      </w:r>
      <w:r>
        <w:rPr>
          <w:rFonts w:hint="eastAsia" w:ascii="仿宋_GB2312" w:hAnsi="仿宋_GB2312" w:eastAsia="仿宋_GB2312" w:cs="仿宋_GB2312"/>
          <w:sz w:val="32"/>
          <w:szCs w:val="32"/>
          <w:highlight w:val="none"/>
          <w:lang w:val="en-US" w:eastAsia="zh-CN"/>
        </w:rPr>
        <w:t xml:space="preserve">　　一、我市行政区域内的外商投资企业、外国企业、外籍个人在城镇土地使用税应税范围内使用土地的，应依法缴纳城镇土地使用税，税额标准按照城镇土地使用税同等级地段内资企业适用的税额标准执行。 </w:t>
      </w:r>
      <w:r>
        <w:rPr>
          <w:rFonts w:hint="eastAsia" w:ascii="仿宋_GB2312" w:hAnsi="仿宋_GB2312" w:eastAsia="仿宋_GB2312" w:cs="仿宋_GB2312"/>
          <w:sz w:val="32"/>
          <w:szCs w:val="32"/>
          <w:highlight w:val="none"/>
          <w:lang w:val="en-US" w:eastAsia="zh-CN"/>
        </w:rPr>
        <w:br w:type="textWrapping"/>
      </w:r>
      <w:r>
        <w:rPr>
          <w:rFonts w:hint="eastAsia" w:ascii="仿宋_GB2312" w:hAnsi="仿宋_GB2312" w:eastAsia="仿宋_GB2312" w:cs="仿宋_GB2312"/>
          <w:sz w:val="32"/>
          <w:szCs w:val="32"/>
          <w:highlight w:val="none"/>
          <w:lang w:val="en-US" w:eastAsia="zh-CN"/>
        </w:rPr>
        <w:t xml:space="preserve">　　二、全市城镇土地使用税税额标准调整为四个等级，各等级每平方米年税额标准分别为：六级6元；七级4.5元；八级3.6元；十级2.4元。调整后各等级城镇土地使用税税额标准和征收范围按照《瓦房店市城镇土地使用税税额表》执行。 </w:t>
      </w:r>
      <w:r>
        <w:rPr>
          <w:rFonts w:hint="eastAsia" w:ascii="仿宋_GB2312" w:hAnsi="仿宋_GB2312" w:eastAsia="仿宋_GB2312" w:cs="仿宋_GB2312"/>
          <w:sz w:val="32"/>
          <w:szCs w:val="32"/>
          <w:highlight w:val="none"/>
          <w:lang w:val="en-US" w:eastAsia="zh-CN"/>
        </w:rPr>
        <w:br w:type="textWrapping"/>
      </w:r>
      <w:r>
        <w:rPr>
          <w:rFonts w:hint="eastAsia" w:ascii="仿宋_GB2312" w:hAnsi="仿宋_GB2312" w:eastAsia="仿宋_GB2312" w:cs="仿宋_GB2312"/>
          <w:sz w:val="32"/>
          <w:szCs w:val="32"/>
          <w:highlight w:val="none"/>
          <w:lang w:val="en-US" w:eastAsia="zh-CN"/>
        </w:rPr>
        <w:t xml:space="preserve">　　三、本通知自20**年*月*日起执行。《瓦房店市人民政府关于调整城镇土地使用税有关政策的通知》（瓦政发〔2007〕108号）同时废止。 </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附件：瓦房店市城镇土地使用税税额表</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jc w:val="right"/>
        <w:textAlignment w:val="auto"/>
        <w:rPr>
          <w:rFonts w:hint="eastAsia" w:ascii="宋体" w:hAnsi="宋体" w:cs="宋体"/>
          <w:color w:val="000000"/>
          <w:kern w:val="0"/>
          <w:sz w:val="24"/>
          <w:szCs w:val="24"/>
        </w:rPr>
      </w:pPr>
      <w:r>
        <w:rPr>
          <w:rFonts w:hint="eastAsia" w:ascii="仿宋_GB2312" w:hAnsi="仿宋_GB2312" w:eastAsia="仿宋_GB2312" w:cs="仿宋_GB2312"/>
          <w:sz w:val="32"/>
          <w:szCs w:val="32"/>
          <w:highlight w:val="none"/>
          <w:lang w:val="en-US" w:eastAsia="zh-CN"/>
        </w:rPr>
        <w:t>二○二六年*月*日　</w:t>
      </w:r>
      <w:r>
        <w:rPr>
          <w:rFonts w:hint="eastAsia" w:ascii="宋体" w:hAnsi="宋体" w:cs="宋体"/>
          <w:color w:val="000000"/>
          <w:kern w:val="0"/>
          <w:sz w:val="24"/>
          <w:szCs w:val="24"/>
        </w:rPr>
        <w:t>　</w:t>
      </w:r>
    </w:p>
    <w:p>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宋体" w:hAnsi="宋体" w:cs="宋体"/>
          <w:color w:val="000000"/>
          <w:kern w:val="0"/>
          <w:sz w:val="24"/>
          <w:szCs w:val="24"/>
        </w:rPr>
      </w:pPr>
    </w:p>
    <w:tbl>
      <w:tblPr>
        <w:tblStyle w:val="5"/>
        <w:tblpPr w:leftFromText="180" w:rightFromText="180" w:vertAnchor="text" w:horzAnchor="page" w:tblpXSpec="center" w:tblpY="121"/>
        <w:tblOverlap w:val="never"/>
        <w:tblW w:w="5188" w:type="pct"/>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108" w:type="dxa"/>
          <w:bottom w:w="0" w:type="dxa"/>
          <w:right w:w="108" w:type="dxa"/>
        </w:tblCellMar>
      </w:tblPr>
      <w:tblGrid>
        <w:gridCol w:w="968"/>
        <w:gridCol w:w="1002"/>
        <w:gridCol w:w="7432"/>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4" w:hRule="atLeast"/>
          <w:jc w:val="center"/>
        </w:trPr>
        <w:tc>
          <w:tcPr>
            <w:tcW w:w="5000" w:type="pct"/>
            <w:gridSpan w:val="3"/>
            <w:tcBorders>
              <w:bottom w:val="nil"/>
            </w:tcBorders>
            <w:noWrap/>
            <w:vAlign w:val="center"/>
          </w:tcPr>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2" w:firstLineChars="200"/>
              <w:jc w:val="center"/>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瓦房店市城镇土地使用税税额表</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00" w:hRule="atLeast"/>
          <w:jc w:val="center"/>
        </w:trPr>
        <w:tc>
          <w:tcPr>
            <w:tcW w:w="1048" w:type="pct"/>
            <w:gridSpan w:val="2"/>
            <w:tcBorders>
              <w:top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税额标准 （单位：元/平方米</w:t>
            </w:r>
            <w:r>
              <w:rPr>
                <w:rFonts w:hint="eastAsia" w:ascii="汉仪大黑简" w:hAnsi="汉仪大黑简" w:eastAsia="汉仪大黑简" w:cs="汉仪大黑简"/>
                <w:b/>
                <w:bCs/>
                <w:sz w:val="32"/>
                <w:szCs w:val="32"/>
                <w:highlight w:val="none"/>
                <w:lang w:val="en-US" w:eastAsia="zh-CN"/>
              </w:rPr>
              <w:t>·</w:t>
            </w:r>
            <w:r>
              <w:rPr>
                <w:rFonts w:hint="eastAsia" w:ascii="仿宋_GB2312" w:hAnsi="仿宋_GB2312" w:eastAsia="仿宋_GB2312" w:cs="仿宋_GB2312"/>
                <w:b/>
                <w:bCs/>
                <w:sz w:val="32"/>
                <w:szCs w:val="32"/>
                <w:highlight w:val="none"/>
                <w:lang w:val="en-US" w:eastAsia="zh-CN"/>
              </w:rPr>
              <w:t>年）</w:t>
            </w:r>
          </w:p>
        </w:tc>
        <w:tc>
          <w:tcPr>
            <w:tcW w:w="3951" w:type="pct"/>
            <w:tcBorders>
              <w:top w:val="single" w:color="auto" w:sz="4" w:space="0"/>
              <w:left w:val="nil"/>
              <w:bottom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征收范围</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12" w:hRule="atLeast"/>
          <w:jc w:val="center"/>
        </w:trPr>
        <w:tc>
          <w:tcPr>
            <w:tcW w:w="515" w:type="pct"/>
            <w:tcBorders>
              <w:top w:val="nil"/>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六级</w:t>
            </w:r>
          </w:p>
        </w:tc>
        <w:tc>
          <w:tcPr>
            <w:tcW w:w="532" w:type="pct"/>
            <w:tcBorders>
              <w:top w:val="nil"/>
              <w:left w:val="nil"/>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w:t>
            </w:r>
          </w:p>
        </w:tc>
        <w:tc>
          <w:tcPr>
            <w:tcW w:w="3951" w:type="pct"/>
            <w:tcBorders>
              <w:top w:val="nil"/>
              <w:left w:val="nil"/>
              <w:bottom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共济街道办事处、文兰街道办事处、铁东街道办事处、岭东街道办事处、新华街道办事处、祝华街道办事处、岗店街道办事处、西郊工业园区、祝华工业园区所辖行政区域</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82" w:hRule="atLeast"/>
          <w:jc w:val="center"/>
        </w:trPr>
        <w:tc>
          <w:tcPr>
            <w:tcW w:w="515" w:type="pct"/>
            <w:tcBorders>
              <w:top w:val="nil"/>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七级</w:t>
            </w:r>
          </w:p>
        </w:tc>
        <w:tc>
          <w:tcPr>
            <w:tcW w:w="532" w:type="pct"/>
            <w:tcBorders>
              <w:top w:val="nil"/>
              <w:left w:val="nil"/>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4.5</w:t>
            </w:r>
          </w:p>
        </w:tc>
        <w:tc>
          <w:tcPr>
            <w:tcW w:w="3951" w:type="pct"/>
            <w:tcBorders>
              <w:top w:val="nil"/>
              <w:left w:val="nil"/>
              <w:bottom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太阳街道办事处、九龙街道办事处、老虎屯镇、复州城镇、瓦窝镇、元台镇所辖行政区域</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62" w:hRule="atLeast"/>
          <w:jc w:val="center"/>
        </w:trPr>
        <w:tc>
          <w:tcPr>
            <w:tcW w:w="515" w:type="pct"/>
            <w:tcBorders>
              <w:top w:val="nil"/>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八级</w:t>
            </w:r>
          </w:p>
        </w:tc>
        <w:tc>
          <w:tcPr>
            <w:tcW w:w="532" w:type="pct"/>
            <w:tcBorders>
              <w:top w:val="nil"/>
              <w:left w:val="nil"/>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3.6</w:t>
            </w:r>
          </w:p>
        </w:tc>
        <w:tc>
          <w:tcPr>
            <w:tcW w:w="3951" w:type="pct"/>
            <w:tcBorders>
              <w:top w:val="nil"/>
              <w:left w:val="nil"/>
              <w:bottom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谢屯镇、仙浴湾镇、红沿河镇、永宁镇所辖行政区域</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62" w:hRule="atLeast"/>
          <w:jc w:val="center"/>
        </w:trPr>
        <w:tc>
          <w:tcPr>
            <w:tcW w:w="515" w:type="pct"/>
            <w:tcBorders>
              <w:top w:val="nil"/>
              <w:right w:val="single" w:color="auto" w:sz="4" w:space="0"/>
            </w:tcBorders>
            <w:noWrap/>
            <w:vAlign w:val="center"/>
          </w:tcPr>
          <w:p>
            <w:pPr>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十级</w:t>
            </w:r>
          </w:p>
        </w:tc>
        <w:tc>
          <w:tcPr>
            <w:tcW w:w="532" w:type="pct"/>
            <w:tcBorders>
              <w:top w:val="nil"/>
              <w:left w:val="nil"/>
              <w:right w:val="single" w:color="auto" w:sz="4" w:space="0"/>
            </w:tcBorders>
            <w:noWrap/>
            <w:vAlign w:val="center"/>
          </w:tcPr>
          <w:p>
            <w:pPr>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2.4</w:t>
            </w:r>
          </w:p>
        </w:tc>
        <w:tc>
          <w:tcPr>
            <w:tcW w:w="3951" w:type="pct"/>
            <w:tcBorders>
              <w:top w:val="nil"/>
              <w:left w:val="nil"/>
            </w:tcBorders>
            <w:noWrap w:val="0"/>
            <w:vAlign w:val="center"/>
          </w:tcPr>
          <w:p>
            <w:pPr>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得利寺镇、许屯镇、万家岭镇、松树镇、李官镇及其他工矿区所辖行政区域</w:t>
            </w:r>
          </w:p>
        </w:tc>
      </w:tr>
    </w:tbl>
    <w:p>
      <w:pPr>
        <w:jc w:val="left"/>
        <w:rPr>
          <w:rFonts w:hint="eastAsia" w:ascii="宋体" w:hAnsi="宋体" w:cs="宋体"/>
          <w:color w:val="000000"/>
          <w:kern w:val="0"/>
          <w:szCs w:val="21"/>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3" w:usb1="288F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黑体">
    <w:altName w:val="方正黑体_GBK"/>
    <w:panose1 w:val="02010609060101010101"/>
    <w:charset w:val="00"/>
    <w:family w:val="auto"/>
    <w:pitch w:val="default"/>
    <w:sig w:usb0="800002BF" w:usb1="38CF7CFA" w:usb2="00000016" w:usb3="00000000" w:csb0="00040001" w:csb1="00000000"/>
  </w:font>
  <w:font w:name="华文中宋">
    <w:altName w:val="汉仪中宋简"/>
    <w:panose1 w:val="02010600040101010101"/>
    <w:charset w:val="00"/>
    <w:family w:val="auto"/>
    <w:pitch w:val="default"/>
    <w:sig w:usb0="00000000" w:usb1="00000000" w:usb2="00000000" w:usb3="00000000" w:csb0="0004009F" w:csb1="DFD70000"/>
  </w:font>
  <w:font w:name="仿宋_GB2312">
    <w:altName w:val="方正仿宋_GBK"/>
    <w:panose1 w:val="02010609030101010101"/>
    <w:charset w:val="00"/>
    <w:family w:val="modern"/>
    <w:pitch w:val="default"/>
    <w:sig w:usb0="00000000" w:usb1="00000000" w:usb2="00000000" w:usb3="00000000" w:csb0="00040000" w:csb1="00000000"/>
  </w:font>
  <w:font w:name="汉仪大黑简">
    <w:altName w:val="方正黑体_GBK"/>
    <w:panose1 w:val="00000000000000000000"/>
    <w:charset w:val="00"/>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456"/>
    <w:rsid w:val="00130BA6"/>
    <w:rsid w:val="006605DA"/>
    <w:rsid w:val="007A7456"/>
    <w:rsid w:val="008778B1"/>
    <w:rsid w:val="00A2093B"/>
    <w:rsid w:val="00B16AA4"/>
    <w:rsid w:val="00BE1D63"/>
    <w:rsid w:val="00C259B8"/>
    <w:rsid w:val="00CB0A34"/>
    <w:rsid w:val="00E61C14"/>
    <w:rsid w:val="00E66A48"/>
    <w:rsid w:val="00EE24F9"/>
    <w:rsid w:val="1EDAD7C3"/>
    <w:rsid w:val="337DA562"/>
    <w:rsid w:val="3A3B0B81"/>
    <w:rsid w:val="4D7B0594"/>
    <w:rsid w:val="4EF66323"/>
    <w:rsid w:val="5DFD4E15"/>
    <w:rsid w:val="5F5D83A5"/>
    <w:rsid w:val="67FE15C1"/>
    <w:rsid w:val="6FFE1598"/>
    <w:rsid w:val="76B45D4C"/>
    <w:rsid w:val="77DE20CD"/>
    <w:rsid w:val="7AFF91C6"/>
    <w:rsid w:val="7BBF120E"/>
    <w:rsid w:val="7BCF5D5A"/>
    <w:rsid w:val="7CCBB9C4"/>
    <w:rsid w:val="7EFE79BC"/>
    <w:rsid w:val="7F0D50B3"/>
    <w:rsid w:val="BDFE2D83"/>
    <w:rsid w:val="BF5FE9F9"/>
    <w:rsid w:val="CFE120FB"/>
    <w:rsid w:val="D3F75FB2"/>
    <w:rsid w:val="DFBF4074"/>
    <w:rsid w:val="E3EEE3EC"/>
    <w:rsid w:val="E5FBA023"/>
    <w:rsid w:val="EAFD1553"/>
    <w:rsid w:val="EBFABEE4"/>
    <w:rsid w:val="ECFAFA54"/>
    <w:rsid w:val="EEFF263D"/>
    <w:rsid w:val="F7DF395C"/>
    <w:rsid w:val="F7FF35EB"/>
    <w:rsid w:val="F9CF8CB2"/>
    <w:rsid w:val="FAF41D82"/>
    <w:rsid w:val="FBEEDF5B"/>
    <w:rsid w:val="FD338641"/>
    <w:rsid w:val="FDFDBD3D"/>
    <w:rsid w:val="FFDE35E7"/>
    <w:rsid w:val="FFF4BA2C"/>
    <w:rsid w:val="FFF6387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toc 2"/>
    <w:basedOn w:val="1"/>
    <w:next w:val="1"/>
    <w:qFormat/>
    <w:uiPriority w:val="39"/>
    <w:pPr>
      <w:ind w:left="240"/>
      <w:jc w:val="left"/>
    </w:pPr>
    <w:rPr>
      <w:rFonts w:ascii="Calibri" w:hAnsi="Calibri"/>
      <w:smallCaps/>
      <w:sz w:val="20"/>
      <w:szCs w:val="20"/>
    </w:rPr>
  </w:style>
  <w:style w:type="character" w:customStyle="1" w:styleId="7">
    <w:name w:val="页脚 Char"/>
    <w:basedOn w:val="6"/>
    <w:link w:val="2"/>
    <w:uiPriority w:val="0"/>
    <w:rPr>
      <w:kern w:val="2"/>
      <w:sz w:val="18"/>
      <w:szCs w:val="18"/>
    </w:rPr>
  </w:style>
  <w:style w:type="character" w:customStyle="1" w:styleId="8">
    <w:name w:val="页眉 Char"/>
    <w:basedOn w:val="6"/>
    <w:link w:val="3"/>
    <w:uiPriority w:val="0"/>
    <w:rPr>
      <w:kern w:val="2"/>
      <w:sz w:val="18"/>
      <w:szCs w:val="18"/>
    </w:rPr>
  </w:style>
  <w:style w:type="paragraph" w:customStyle="1" w:styleId="9">
    <w:name w:val="Char"/>
    <w:basedOn w:val="1"/>
    <w:uiPriority w:val="0"/>
    <w:pPr>
      <w:tabs>
        <w:tab w:val="left" w:pos="360"/>
      </w:tabs>
    </w:pPr>
    <w:rPr>
      <w:sz w:val="24"/>
    </w:rPr>
  </w:style>
  <w:style w:type="character" w:customStyle="1" w:styleId="10">
    <w:name w:val="font21"/>
    <w:basedOn w:val="6"/>
    <w:uiPriority w:val="0"/>
    <w:rPr>
      <w:rFonts w:hint="eastAsia" w:ascii="宋体" w:hAnsi="宋体" w:eastAsia="宋体" w:cs="宋体"/>
      <w:color w:val="000000"/>
      <w:sz w:val="24"/>
      <w:szCs w:val="24"/>
      <w:u w:val="none"/>
    </w:rPr>
  </w:style>
  <w:style w:type="character" w:customStyle="1" w:styleId="11">
    <w:name w:val="font41"/>
    <w:basedOn w:val="6"/>
    <w:uiPriority w:val="0"/>
    <w:rPr>
      <w:rFonts w:hint="eastAsia" w:ascii="宋体" w:hAnsi="宋体" w:eastAsia="宋体" w:cs="宋体"/>
      <w:color w:val="FF0000"/>
      <w:sz w:val="24"/>
      <w:szCs w:val="24"/>
      <w:u w:val="none"/>
    </w:rPr>
  </w:style>
  <w:style w:type="character" w:customStyle="1" w:styleId="12">
    <w:name w:val="font51"/>
    <w:basedOn w:val="6"/>
    <w:uiPriority w:val="0"/>
    <w:rPr>
      <w:rFonts w:hint="eastAsia" w:ascii="宋体" w:hAnsi="宋体" w:eastAsia="宋体" w:cs="宋体"/>
      <w:color w:val="000000"/>
      <w:sz w:val="24"/>
      <w:szCs w:val="24"/>
      <w:u w:val="none"/>
    </w:rPr>
  </w:style>
  <w:style w:type="character" w:customStyle="1" w:styleId="13">
    <w:name w:val="font11"/>
    <w:basedOn w:val="6"/>
    <w:uiPriority w:val="0"/>
    <w:rPr>
      <w:rFonts w:hint="eastAsia" w:ascii="宋体" w:hAnsi="宋体" w:eastAsia="宋体" w:cs="宋体"/>
      <w:color w:val="FFC000"/>
      <w:sz w:val="24"/>
      <w:szCs w:val="24"/>
      <w:u w:val="none"/>
    </w:rPr>
  </w:style>
  <w:style w:type="character" w:customStyle="1" w:styleId="14">
    <w:name w:val="font01"/>
    <w:basedOn w:val="6"/>
    <w:uiPriority w:val="0"/>
    <w:rPr>
      <w:rFonts w:hint="eastAsia" w:ascii="宋体" w:hAnsi="宋体" w:eastAsia="宋体" w:cs="宋体"/>
      <w:color w:val="1F497D"/>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116</Words>
  <Characters>666</Characters>
  <Lines>5</Lines>
  <Paragraphs>1</Paragraphs>
  <TotalTime>24</TotalTime>
  <ScaleCrop>false</ScaleCrop>
  <LinksUpToDate>false</LinksUpToDate>
  <CharactersWithSpaces>781</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2009-04-13T07:51:00Z</dcterms:created>
  <dc:creator>微软用户</dc:creator>
  <cp:lastModifiedBy>邓双</cp:lastModifiedBy>
  <cp:lastPrinted>2026-03-02T21:21:12Z</cp:lastPrinted>
  <dcterms:modified xsi:type="dcterms:W3CDTF">2026-03-03T09:26:16Z</dcterms:modified>
  <dc:title>瓦房店市人民政府关于调整城镇土地使用税有关政策的通知</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