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04" w:rsidRPr="00952668" w:rsidRDefault="00924495">
      <w:pPr>
        <w:spacing w:line="7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52668">
        <w:rPr>
          <w:rFonts w:asciiTheme="majorEastAsia" w:eastAsiaTheme="majorEastAsia" w:hAnsiTheme="majorEastAsia" w:hint="eastAsia"/>
          <w:b/>
          <w:sz w:val="36"/>
          <w:szCs w:val="36"/>
        </w:rPr>
        <w:t>瓦房店市中小学教师信息技术应用能力提升工程2</w:t>
      </w:r>
      <w:r w:rsidRPr="00952668">
        <w:rPr>
          <w:rFonts w:asciiTheme="majorEastAsia" w:eastAsiaTheme="majorEastAsia" w:hAnsiTheme="majorEastAsia"/>
          <w:b/>
          <w:sz w:val="36"/>
          <w:szCs w:val="36"/>
        </w:rPr>
        <w:t>.0</w:t>
      </w:r>
    </w:p>
    <w:p w:rsidR="00A16704" w:rsidRPr="00952668" w:rsidRDefault="00924495">
      <w:pPr>
        <w:spacing w:line="7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52668">
        <w:rPr>
          <w:rFonts w:asciiTheme="majorEastAsia" w:eastAsiaTheme="majorEastAsia" w:hAnsiTheme="majorEastAsia" w:hint="eastAsia"/>
          <w:b/>
          <w:sz w:val="36"/>
          <w:szCs w:val="36"/>
        </w:rPr>
        <w:t>实施方案</w:t>
      </w:r>
    </w:p>
    <w:p w:rsidR="00A16704" w:rsidRPr="00952668" w:rsidRDefault="00924495" w:rsidP="00952668">
      <w:pPr>
        <w:spacing w:line="400" w:lineRule="atLeas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952668">
        <w:rPr>
          <w:rFonts w:ascii="仿宋" w:eastAsia="仿宋" w:hAnsi="仿宋" w:hint="eastAsia"/>
          <w:color w:val="000000"/>
          <w:sz w:val="30"/>
          <w:szCs w:val="30"/>
        </w:rPr>
        <w:t>为贯彻落实教育部《关于实施全国中小学教师信息技术应用能力提升2.0的意见》（教师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〔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2019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〕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1号）、《辽宁省中小学教师信息技术应用能力提升工程2</w:t>
      </w:r>
      <w:r w:rsidRPr="00952668">
        <w:rPr>
          <w:rFonts w:ascii="仿宋" w:eastAsia="仿宋" w:hAnsi="仿宋"/>
          <w:color w:val="000000"/>
          <w:sz w:val="30"/>
          <w:szCs w:val="30"/>
        </w:rPr>
        <w:t>.0实施意见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》（辽教发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〔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2020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〕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37号）和《关于印发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&lt;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大连市中小学教师信息技术应用能力提升工程2</w:t>
      </w:r>
      <w:r w:rsidRPr="00952668">
        <w:rPr>
          <w:rFonts w:ascii="仿宋" w:eastAsia="仿宋" w:hAnsi="仿宋"/>
          <w:color w:val="000000"/>
          <w:sz w:val="30"/>
          <w:szCs w:val="30"/>
        </w:rPr>
        <w:t>.0实施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方案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&gt;的通知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》（大教发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〔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2022</w:t>
      </w:r>
      <w:r w:rsidRPr="00952668">
        <w:rPr>
          <w:rFonts w:ascii="仿宋" w:eastAsia="仿宋" w:hAnsi="仿宋" w:cs="楷体" w:hint="eastAsia"/>
          <w:color w:val="000000"/>
          <w:sz w:val="30"/>
          <w:szCs w:val="30"/>
        </w:rPr>
        <w:t>〕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44号）等文件要求，进一步提升全市中小学教师信息技术应用能力，全面促进信息技术与教育教学融合发展，扎实推进我市中小学教师信息技术应用能力提升工程2</w:t>
      </w:r>
      <w:r w:rsidRPr="00952668">
        <w:rPr>
          <w:rFonts w:ascii="仿宋" w:eastAsia="仿宋" w:hAnsi="仿宋"/>
          <w:color w:val="000000"/>
          <w:sz w:val="30"/>
          <w:szCs w:val="30"/>
        </w:rPr>
        <w:t>.0</w:t>
      </w:r>
      <w:r w:rsidRPr="00952668">
        <w:rPr>
          <w:rFonts w:ascii="仿宋" w:eastAsia="仿宋" w:hAnsi="仿宋" w:hint="eastAsia"/>
          <w:color w:val="000000"/>
          <w:sz w:val="30"/>
          <w:szCs w:val="30"/>
        </w:rPr>
        <w:t>，制定本方案。</w:t>
      </w:r>
    </w:p>
    <w:p w:rsidR="00A16704" w:rsidRPr="00E96C92" w:rsidRDefault="00924495" w:rsidP="00E96C92">
      <w:pPr>
        <w:spacing w:line="400" w:lineRule="atLeast"/>
        <w:ind w:firstLineChars="200" w:firstLine="602"/>
        <w:jc w:val="left"/>
        <w:rPr>
          <w:rFonts w:ascii="黑体" w:eastAsia="黑体" w:hAnsi="黑体"/>
          <w:b/>
          <w:color w:val="000000"/>
          <w:sz w:val="30"/>
          <w:szCs w:val="30"/>
        </w:rPr>
      </w:pPr>
      <w:r w:rsidRPr="00E96C92">
        <w:rPr>
          <w:rFonts w:ascii="黑体" w:eastAsia="黑体" w:hAnsi="黑体"/>
          <w:b/>
          <w:sz w:val="30"/>
          <w:szCs w:val="30"/>
        </w:rPr>
        <w:t>一、</w:t>
      </w:r>
      <w:r w:rsidRPr="00E96C92">
        <w:rPr>
          <w:rFonts w:ascii="黑体" w:eastAsia="黑体" w:hAnsi="黑体" w:hint="eastAsia"/>
          <w:b/>
          <w:sz w:val="30"/>
          <w:szCs w:val="30"/>
        </w:rPr>
        <w:t>指导思想</w:t>
      </w:r>
    </w:p>
    <w:p w:rsidR="00A16704" w:rsidRPr="00952668" w:rsidRDefault="00924495" w:rsidP="00952668">
      <w:pPr>
        <w:spacing w:line="4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952668">
        <w:rPr>
          <w:rFonts w:ascii="仿宋" w:eastAsia="仿宋" w:hAnsi="仿宋" w:hint="eastAsia"/>
          <w:sz w:val="30"/>
          <w:szCs w:val="30"/>
        </w:rPr>
        <w:t>以习近平新时代中国特色社会主义思想为指导，全面贯彻党的教育方针，落实立德树人根本任务。围绕大连教育现代化目标要求，积极推进“互联网+教育”，坚持信息技术与教育教学深度融合机制，构建网络化、数字化、智能化、个性化、终身化的教育体系，推动教育资源丰富完善，提升师生信息技术素养，探索信息化赋能基础教育高质量发展新路径。</w:t>
      </w:r>
    </w:p>
    <w:p w:rsidR="00A16704" w:rsidRPr="00E96C92" w:rsidRDefault="00924495" w:rsidP="00E96C92">
      <w:pPr>
        <w:numPr>
          <w:ilvl w:val="0"/>
          <w:numId w:val="1"/>
        </w:numPr>
        <w:spacing w:line="400" w:lineRule="atLeas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E96C92">
        <w:rPr>
          <w:rFonts w:ascii="黑体" w:eastAsia="黑体" w:hAnsi="黑体" w:hint="eastAsia"/>
          <w:b/>
          <w:sz w:val="30"/>
          <w:szCs w:val="30"/>
        </w:rPr>
        <w:t>工作</w:t>
      </w:r>
      <w:r w:rsidRPr="00E96C92">
        <w:rPr>
          <w:rFonts w:ascii="黑体" w:eastAsia="黑体" w:hAnsi="黑体"/>
          <w:b/>
          <w:sz w:val="30"/>
          <w:szCs w:val="30"/>
        </w:rPr>
        <w:t>目标</w:t>
      </w:r>
    </w:p>
    <w:p w:rsidR="00A16704" w:rsidRPr="00952668" w:rsidRDefault="00924495" w:rsidP="00952668">
      <w:pPr>
        <w:pStyle w:val="a9"/>
        <w:tabs>
          <w:tab w:val="left" w:pos="1481"/>
        </w:tabs>
        <w:adjustRightInd w:val="0"/>
        <w:spacing w:before="0" w:line="360" w:lineRule="auto"/>
        <w:ind w:left="0" w:firstLineChars="200" w:firstLine="600"/>
        <w:jc w:val="both"/>
        <w:rPr>
          <w:rFonts w:cs="Times New Roman"/>
          <w:color w:val="000000"/>
          <w:kern w:val="2"/>
          <w:sz w:val="30"/>
          <w:szCs w:val="30"/>
          <w:lang w:val="en-US" w:bidi="ar-SA"/>
        </w:rPr>
      </w:pPr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按照“统筹规划、分层实施、整校推进、全员参与”的实施策略，到2023年末，</w:t>
      </w:r>
      <w:r w:rsidRPr="00952668">
        <w:rPr>
          <w:color w:val="000000"/>
          <w:sz w:val="30"/>
          <w:szCs w:val="30"/>
        </w:rPr>
        <w:t>构建以校为本、基于课堂、应用驱动、注重创新、精准测评的教师信息素养发展新机制，</w:t>
      </w:r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完成全市所有中小学教师信息技术应用能力提升</w:t>
      </w:r>
      <w:proofErr w:type="gramStart"/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研</w:t>
      </w:r>
      <w:proofErr w:type="gramEnd"/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训和能力考核工作。通过网络研修、校本实</w:t>
      </w:r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lastRenderedPageBreak/>
        <w:t>践应用等形式，全市中小学开展不少于50学时的提升工程2.0全员培训(其中校本培训、实践应用学时不少于50%),实现“显著提升校长信息化领导力、教师信息化教学能力、培训团队信息化指导能力，全面促进信息技术与教育教学融合创新发展”的“三提升</w:t>
      </w:r>
      <w:proofErr w:type="gramStart"/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一</w:t>
      </w:r>
      <w:proofErr w:type="gramEnd"/>
      <w:r w:rsidRPr="00952668">
        <w:rPr>
          <w:rFonts w:cs="Times New Roman" w:hint="eastAsia"/>
          <w:color w:val="000000"/>
          <w:kern w:val="2"/>
          <w:sz w:val="30"/>
          <w:szCs w:val="30"/>
          <w:lang w:val="en-US" w:bidi="ar-SA"/>
        </w:rPr>
        <w:t>全面”总体发展目标。</w:t>
      </w:r>
    </w:p>
    <w:p w:rsidR="00A16704" w:rsidRPr="00E96C92" w:rsidRDefault="00924495" w:rsidP="00E96C92">
      <w:pPr>
        <w:spacing w:line="400" w:lineRule="atLeas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E96C92">
        <w:rPr>
          <w:rFonts w:ascii="黑体" w:eastAsia="黑体" w:hAnsi="黑体" w:hint="eastAsia"/>
          <w:b/>
          <w:sz w:val="30"/>
          <w:szCs w:val="30"/>
        </w:rPr>
        <w:t>三</w:t>
      </w:r>
      <w:r w:rsidRPr="00E96C92">
        <w:rPr>
          <w:rFonts w:ascii="黑体" w:eastAsia="黑体" w:hAnsi="黑体"/>
          <w:b/>
          <w:sz w:val="30"/>
          <w:szCs w:val="30"/>
        </w:rPr>
        <w:t>、培训对象</w:t>
      </w:r>
    </w:p>
    <w:p w:rsidR="00A16704" w:rsidRPr="00952668" w:rsidRDefault="00924495" w:rsidP="00952668">
      <w:pPr>
        <w:widowControl/>
        <w:spacing w:line="40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52668">
        <w:rPr>
          <w:rFonts w:ascii="仿宋" w:eastAsia="仿宋" w:hAnsi="仿宋"/>
          <w:sz w:val="30"/>
          <w:szCs w:val="30"/>
        </w:rPr>
        <w:t>全</w:t>
      </w:r>
      <w:r w:rsidRPr="00952668">
        <w:rPr>
          <w:rFonts w:ascii="仿宋" w:eastAsia="仿宋" w:hAnsi="仿宋" w:hint="eastAsia"/>
          <w:sz w:val="30"/>
          <w:szCs w:val="30"/>
        </w:rPr>
        <w:t>市在职</w:t>
      </w:r>
      <w:proofErr w:type="gramStart"/>
      <w:r w:rsidRPr="00952668">
        <w:rPr>
          <w:rFonts w:ascii="仿宋" w:eastAsia="仿宋" w:hAnsi="仿宋" w:hint="eastAsia"/>
          <w:sz w:val="30"/>
          <w:szCs w:val="30"/>
        </w:rPr>
        <w:t>在岗全</w:t>
      </w:r>
      <w:proofErr w:type="gramEnd"/>
      <w:r w:rsidRPr="00952668">
        <w:rPr>
          <w:rFonts w:ascii="仿宋" w:eastAsia="仿宋" w:hAnsi="仿宋" w:hint="eastAsia"/>
          <w:sz w:val="30"/>
          <w:szCs w:val="30"/>
        </w:rPr>
        <w:t>学科教师。</w:t>
      </w:r>
    </w:p>
    <w:p w:rsidR="00A16704" w:rsidRPr="00E96C92" w:rsidRDefault="00924495" w:rsidP="00E96C92">
      <w:pPr>
        <w:spacing w:line="400" w:lineRule="atLeas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E96C92">
        <w:rPr>
          <w:rFonts w:ascii="黑体" w:eastAsia="黑体" w:hAnsi="黑体" w:hint="eastAsia"/>
          <w:b/>
          <w:sz w:val="30"/>
          <w:szCs w:val="30"/>
        </w:rPr>
        <w:t>四、工作职责</w:t>
      </w:r>
    </w:p>
    <w:p w:rsidR="00A16704" w:rsidRPr="00E96C92" w:rsidRDefault="00924495" w:rsidP="00E96C92">
      <w:pPr>
        <w:spacing w:line="400" w:lineRule="atLeas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96C92">
        <w:rPr>
          <w:rFonts w:ascii="仿宋" w:eastAsia="仿宋" w:hAnsi="仿宋" w:hint="eastAsia"/>
          <w:b/>
          <w:sz w:val="30"/>
          <w:szCs w:val="30"/>
        </w:rPr>
        <w:t>(</w:t>
      </w:r>
      <w:proofErr w:type="gramStart"/>
      <w:r w:rsidRPr="00E96C92">
        <w:rPr>
          <w:rFonts w:ascii="仿宋" w:eastAsia="仿宋" w:hAnsi="仿宋" w:hint="eastAsia"/>
          <w:b/>
          <w:sz w:val="30"/>
          <w:szCs w:val="30"/>
        </w:rPr>
        <w:t>一</w:t>
      </w:r>
      <w:proofErr w:type="gramEnd"/>
      <w:r w:rsidRPr="00E96C92">
        <w:rPr>
          <w:rFonts w:ascii="仿宋" w:eastAsia="仿宋" w:hAnsi="仿宋" w:hint="eastAsia"/>
          <w:b/>
          <w:sz w:val="30"/>
          <w:szCs w:val="30"/>
        </w:rPr>
        <w:t>)瓦房店市级职责</w:t>
      </w:r>
    </w:p>
    <w:p w:rsidR="00A16704" w:rsidRPr="00952668" w:rsidRDefault="00924495" w:rsidP="00952668">
      <w:pPr>
        <w:spacing w:line="4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952668">
        <w:rPr>
          <w:rFonts w:ascii="仿宋" w:eastAsia="仿宋" w:hAnsi="仿宋" w:hint="eastAsia"/>
          <w:sz w:val="30"/>
          <w:szCs w:val="30"/>
        </w:rPr>
        <w:t>市教育局成立“提升工程2.0”领导小组，负责全市“提升工程2.0”的统筹协调和宏观指导，进行过程性督导和质量评估。领导小组下设项目</w:t>
      </w:r>
      <w:r w:rsidR="00853DA9" w:rsidRPr="00952668">
        <w:rPr>
          <w:rFonts w:ascii="仿宋" w:eastAsia="仿宋" w:hAnsi="仿宋" w:hint="eastAsia"/>
          <w:sz w:val="30"/>
          <w:szCs w:val="30"/>
        </w:rPr>
        <w:t>执行</w:t>
      </w:r>
      <w:r w:rsidRPr="00952668">
        <w:rPr>
          <w:rFonts w:ascii="仿宋" w:eastAsia="仿宋" w:hAnsi="仿宋" w:hint="eastAsia"/>
          <w:sz w:val="30"/>
          <w:szCs w:val="30"/>
        </w:rPr>
        <w:t>办公室，办公室设于市教师进修学校，负责“提升工程2.0”培训的组织落实、具体实施，整合培训、电教、教研等优质资源，组建培训指导团队、开展培训指导、实施测评考核、征集优秀案例、进行培训总结。</w:t>
      </w:r>
    </w:p>
    <w:p w:rsidR="00A16704" w:rsidRPr="00E96C92" w:rsidRDefault="00924495" w:rsidP="00E96C92">
      <w:pPr>
        <w:spacing w:line="400" w:lineRule="atLeas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96C92">
        <w:rPr>
          <w:rFonts w:ascii="仿宋" w:eastAsia="仿宋" w:hAnsi="仿宋" w:hint="eastAsia"/>
          <w:b/>
          <w:sz w:val="30"/>
          <w:szCs w:val="30"/>
        </w:rPr>
        <w:t>(二)学校职责</w:t>
      </w:r>
    </w:p>
    <w:p w:rsidR="00A16704" w:rsidRPr="00952668" w:rsidRDefault="00924495" w:rsidP="00952668">
      <w:pPr>
        <w:spacing w:line="4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952668">
        <w:rPr>
          <w:rFonts w:ascii="仿宋" w:eastAsia="仿宋" w:hAnsi="仿宋" w:hint="eastAsia"/>
          <w:sz w:val="30"/>
          <w:szCs w:val="30"/>
        </w:rPr>
        <w:t>学校组建由校长领衔的学校信息化管理团队，制定“一划两案”(即学校信息化教育教学发展规划、校本研修方案与考核方案),根据学校信息化环境、智慧教学发展及教师整体情况等综合因素选择</w:t>
      </w:r>
      <w:proofErr w:type="gramStart"/>
      <w:r w:rsidRPr="00952668">
        <w:rPr>
          <w:rFonts w:ascii="仿宋" w:eastAsia="仿宋" w:hAnsi="仿宋" w:hint="eastAsia"/>
          <w:sz w:val="30"/>
          <w:szCs w:val="30"/>
        </w:rPr>
        <w:t>微能力</w:t>
      </w:r>
      <w:proofErr w:type="gramEnd"/>
      <w:r w:rsidRPr="00952668">
        <w:rPr>
          <w:rFonts w:ascii="仿宋" w:eastAsia="仿宋" w:hAnsi="仿宋" w:hint="eastAsia"/>
          <w:sz w:val="30"/>
          <w:szCs w:val="30"/>
        </w:rPr>
        <w:t>提升范围，组建培训指导团队、开展校本研修、落实校本考核、完成全员培训、遴选报送优秀案例。学校对考核不达标的教师进行一对一帮扶，确保合格率100%。</w:t>
      </w:r>
    </w:p>
    <w:p w:rsidR="00A16704" w:rsidRPr="00E96C92" w:rsidRDefault="00924495" w:rsidP="00E96C92">
      <w:pPr>
        <w:spacing w:line="400" w:lineRule="atLeas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E96C92">
        <w:rPr>
          <w:rFonts w:ascii="仿宋" w:eastAsia="仿宋" w:hAnsi="仿宋" w:hint="eastAsia"/>
          <w:b/>
          <w:sz w:val="30"/>
          <w:szCs w:val="30"/>
        </w:rPr>
        <w:lastRenderedPageBreak/>
        <w:t>(三)教师职责</w:t>
      </w:r>
    </w:p>
    <w:p w:rsidR="00A16704" w:rsidRPr="00952668" w:rsidRDefault="00924495" w:rsidP="00952668">
      <w:pPr>
        <w:spacing w:line="4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952668">
        <w:rPr>
          <w:rFonts w:ascii="仿宋" w:eastAsia="仿宋" w:hAnsi="仿宋" w:hint="eastAsia"/>
          <w:sz w:val="30"/>
          <w:szCs w:val="30"/>
        </w:rPr>
        <w:t>教师根据学校、教研组确定的研修主题和任务，制定个人研修计划，基于学校信息化环境实际，找准能力短板，选择适合自身条件的3个</w:t>
      </w:r>
      <w:proofErr w:type="gramStart"/>
      <w:r w:rsidRPr="00952668">
        <w:rPr>
          <w:rFonts w:ascii="仿宋" w:eastAsia="仿宋" w:hAnsi="仿宋" w:hint="eastAsia"/>
          <w:sz w:val="30"/>
          <w:szCs w:val="30"/>
        </w:rPr>
        <w:t>微能力</w:t>
      </w:r>
      <w:proofErr w:type="gramEnd"/>
      <w:r w:rsidRPr="00952668">
        <w:rPr>
          <w:rFonts w:ascii="仿宋" w:eastAsia="仿宋" w:hAnsi="仿宋" w:hint="eastAsia"/>
          <w:sz w:val="30"/>
          <w:szCs w:val="30"/>
        </w:rPr>
        <w:t>参加应用能力提升培训。</w:t>
      </w:r>
      <w:proofErr w:type="gramStart"/>
      <w:r w:rsidRPr="00952668">
        <w:rPr>
          <w:rFonts w:ascii="仿宋" w:eastAsia="仿宋" w:hAnsi="仿宋" w:hint="eastAsia"/>
          <w:sz w:val="30"/>
          <w:szCs w:val="30"/>
        </w:rPr>
        <w:t>本培训</w:t>
      </w:r>
      <w:proofErr w:type="gramEnd"/>
      <w:r w:rsidRPr="00952668">
        <w:rPr>
          <w:rFonts w:ascii="仿宋" w:eastAsia="仿宋" w:hAnsi="仿宋" w:hint="eastAsia"/>
          <w:sz w:val="30"/>
          <w:szCs w:val="30"/>
        </w:rPr>
        <w:t>周期内，教师要完成不少于25学时的网络研修和不少于25学时的校本实践活动，提交</w:t>
      </w:r>
      <w:proofErr w:type="gramStart"/>
      <w:r w:rsidRPr="00952668">
        <w:rPr>
          <w:rFonts w:ascii="仿宋" w:eastAsia="仿宋" w:hAnsi="仿宋" w:hint="eastAsia"/>
          <w:sz w:val="30"/>
          <w:szCs w:val="30"/>
        </w:rPr>
        <w:t>微能力</w:t>
      </w:r>
      <w:proofErr w:type="gramEnd"/>
      <w:r w:rsidRPr="00952668">
        <w:rPr>
          <w:rFonts w:ascii="仿宋" w:eastAsia="仿宋" w:hAnsi="仿宋" w:hint="eastAsia"/>
          <w:sz w:val="30"/>
          <w:szCs w:val="30"/>
        </w:rPr>
        <w:t>认证材料及一节信息技术融合教学学习指导案，并完成校本应用考核。</w:t>
      </w:r>
    </w:p>
    <w:p w:rsidR="00A16704" w:rsidRPr="00E96C92" w:rsidRDefault="00924495" w:rsidP="00E96C92">
      <w:pPr>
        <w:pStyle w:val="a3"/>
        <w:spacing w:after="0" w:line="400" w:lineRule="atLeast"/>
        <w:ind w:firstLineChars="250" w:firstLine="753"/>
        <w:rPr>
          <w:rStyle w:val="Char"/>
          <w:rFonts w:ascii="黑体" w:eastAsia="黑体" w:hAnsi="黑体" w:cs="黑体"/>
          <w:b/>
          <w:bCs/>
          <w:color w:val="000000"/>
          <w:sz w:val="30"/>
          <w:szCs w:val="30"/>
        </w:rPr>
      </w:pPr>
      <w:r w:rsidRPr="00E96C92">
        <w:rPr>
          <w:rStyle w:val="Char"/>
          <w:rFonts w:ascii="黑体" w:eastAsia="黑体" w:hAnsi="黑体" w:cs="黑体" w:hint="eastAsia"/>
          <w:b/>
          <w:bCs/>
          <w:sz w:val="30"/>
          <w:szCs w:val="30"/>
        </w:rPr>
        <w:t>五、实施保障</w:t>
      </w:r>
    </w:p>
    <w:p w:rsidR="00A16704" w:rsidRPr="00E96C92" w:rsidRDefault="00924495" w:rsidP="00E96C92">
      <w:pPr>
        <w:pStyle w:val="a3"/>
        <w:tabs>
          <w:tab w:val="left" w:pos="1271"/>
        </w:tabs>
        <w:spacing w:after="0" w:line="400" w:lineRule="atLeast"/>
        <w:ind w:firstLineChars="200" w:firstLine="602"/>
        <w:rPr>
          <w:rStyle w:val="Char"/>
          <w:rFonts w:ascii="仿宋" w:eastAsia="仿宋" w:hAnsi="仿宋" w:cs="楷体"/>
          <w:b/>
          <w:bCs/>
          <w:color w:val="000000"/>
          <w:sz w:val="30"/>
          <w:szCs w:val="30"/>
        </w:rPr>
      </w:pPr>
      <w:r w:rsidRPr="00E96C92">
        <w:rPr>
          <w:rStyle w:val="Char"/>
          <w:rFonts w:ascii="仿宋" w:eastAsia="仿宋" w:hAnsi="仿宋" w:cs="楷体" w:hint="eastAsia"/>
          <w:b/>
          <w:bCs/>
          <w:color w:val="000000"/>
          <w:sz w:val="30"/>
          <w:szCs w:val="30"/>
        </w:rPr>
        <w:t>（一）组织保障</w:t>
      </w:r>
    </w:p>
    <w:p w:rsidR="00905E3F" w:rsidRPr="00E96C92" w:rsidRDefault="00924495" w:rsidP="00E96C92">
      <w:pPr>
        <w:spacing w:line="600" w:lineRule="exact"/>
        <w:ind w:firstLineChars="200" w:firstLine="600"/>
        <w:rPr>
          <w:rStyle w:val="Char"/>
          <w:rFonts w:ascii="仿宋" w:eastAsia="仿宋" w:hAnsi="仿宋"/>
          <w:color w:val="000000"/>
          <w:sz w:val="30"/>
          <w:szCs w:val="30"/>
        </w:rPr>
      </w:pPr>
      <w:r w:rsidRPr="00952668">
        <w:rPr>
          <w:rStyle w:val="Char"/>
          <w:rFonts w:ascii="仿宋" w:eastAsia="仿宋" w:hAnsi="仿宋" w:cs="楷体" w:hint="eastAsia"/>
          <w:bCs/>
          <w:color w:val="000000"/>
          <w:sz w:val="30"/>
          <w:szCs w:val="30"/>
        </w:rPr>
        <w:t>1.成立领导小组</w:t>
      </w:r>
      <w:r w:rsidR="00E96C92">
        <w:rPr>
          <w:rStyle w:val="Char"/>
          <w:rFonts w:ascii="仿宋" w:eastAsia="仿宋" w:hAnsi="仿宋" w:cs="楷体" w:hint="eastAsia"/>
          <w:bCs/>
          <w:color w:val="000000"/>
          <w:sz w:val="30"/>
          <w:szCs w:val="30"/>
        </w:rPr>
        <w:t>，</w:t>
      </w:r>
      <w:r w:rsidR="00E96C92" w:rsidRPr="00E96C92">
        <w:rPr>
          <w:rFonts w:ascii="仿宋" w:eastAsia="仿宋" w:hAnsi="仿宋" w:cstheme="minorBidi" w:hint="eastAsia"/>
          <w:sz w:val="30"/>
          <w:szCs w:val="30"/>
        </w:rPr>
        <w:t>设组长1人，副组长2人，成员若干</w:t>
      </w:r>
      <w:r w:rsidR="00E96C92">
        <w:rPr>
          <w:rFonts w:ascii="仿宋" w:eastAsia="仿宋" w:hAnsi="仿宋" w:cstheme="minorBidi" w:hint="eastAsia"/>
          <w:sz w:val="30"/>
          <w:szCs w:val="30"/>
        </w:rPr>
        <w:t>。</w:t>
      </w:r>
      <w:r w:rsidR="00E96C92" w:rsidRPr="00E96C92">
        <w:rPr>
          <w:rFonts w:ascii="仿宋" w:eastAsia="仿宋" w:hAnsi="仿宋" w:cstheme="minorBidi" w:hint="eastAsia"/>
          <w:sz w:val="30"/>
          <w:szCs w:val="30"/>
        </w:rPr>
        <w:t>成员由教育局和教师进修学校相关人员组成。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color w:val="000000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color w:val="000000"/>
          <w:sz w:val="30"/>
          <w:szCs w:val="30"/>
        </w:rPr>
        <w:t>2.设立项目执行办公室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sz w:val="30"/>
          <w:szCs w:val="30"/>
        </w:rPr>
        <w:t>项目办设在教师进修学校教师教育办公室，负责总体组织推进能力提升工程</w:t>
      </w:r>
      <w:r w:rsidRPr="00952668">
        <w:rPr>
          <w:rStyle w:val="Char"/>
          <w:rFonts w:ascii="仿宋" w:eastAsia="仿宋" w:hAnsi="仿宋"/>
          <w:sz w:val="30"/>
          <w:szCs w:val="30"/>
        </w:rPr>
        <w:t>2.0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各项具体工作。</w:t>
      </w:r>
    </w:p>
    <w:p w:rsidR="00A16704" w:rsidRPr="00E96C92" w:rsidRDefault="00924495" w:rsidP="00E96C92">
      <w:pPr>
        <w:pStyle w:val="a3"/>
        <w:spacing w:after="0" w:line="400" w:lineRule="atLeast"/>
        <w:ind w:firstLineChars="200" w:firstLine="602"/>
        <w:rPr>
          <w:rStyle w:val="Char"/>
          <w:rFonts w:ascii="仿宋" w:eastAsia="仿宋" w:hAnsi="仿宋"/>
          <w:b/>
          <w:sz w:val="30"/>
          <w:szCs w:val="30"/>
        </w:rPr>
      </w:pPr>
      <w:r w:rsidRPr="00E96C92">
        <w:rPr>
          <w:rStyle w:val="Char"/>
          <w:rFonts w:ascii="仿宋" w:eastAsia="仿宋" w:hAnsi="仿宋" w:hint="eastAsia"/>
          <w:b/>
          <w:sz w:val="30"/>
          <w:szCs w:val="30"/>
        </w:rPr>
        <w:t>（二）经费保障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sz w:val="30"/>
          <w:szCs w:val="30"/>
        </w:rPr>
        <w:t>加大保障力度，充分发挥学校生均公用经费不少于5%培训经费的使用效益，在学校生均公用经费中按规定全额列支，确保</w:t>
      </w:r>
      <w:proofErr w:type="gramStart"/>
      <w:r w:rsidRPr="00952668">
        <w:rPr>
          <w:rStyle w:val="Char"/>
          <w:rFonts w:ascii="仿宋" w:eastAsia="仿宋" w:hAnsi="仿宋" w:hint="eastAsia"/>
          <w:sz w:val="30"/>
          <w:szCs w:val="30"/>
        </w:rPr>
        <w:t>整校推进</w:t>
      </w:r>
      <w:proofErr w:type="gramEnd"/>
      <w:r w:rsidRPr="00952668">
        <w:rPr>
          <w:rStyle w:val="Char"/>
          <w:rFonts w:ascii="仿宋" w:eastAsia="仿宋" w:hAnsi="仿宋" w:hint="eastAsia"/>
          <w:sz w:val="30"/>
          <w:szCs w:val="30"/>
        </w:rPr>
        <w:t>各项工作任务圆满完成。</w:t>
      </w:r>
    </w:p>
    <w:p w:rsidR="00A16704" w:rsidRPr="00E96C92" w:rsidRDefault="00924495" w:rsidP="00E96C92">
      <w:pPr>
        <w:pStyle w:val="a3"/>
        <w:spacing w:after="0" w:line="400" w:lineRule="atLeast"/>
        <w:ind w:firstLineChars="200" w:firstLine="602"/>
        <w:rPr>
          <w:rStyle w:val="Char"/>
          <w:rFonts w:ascii="仿宋" w:eastAsia="仿宋" w:hAnsi="仿宋"/>
          <w:b/>
          <w:sz w:val="30"/>
          <w:szCs w:val="30"/>
        </w:rPr>
      </w:pPr>
      <w:r w:rsidRPr="00E96C92">
        <w:rPr>
          <w:rStyle w:val="Char"/>
          <w:rFonts w:ascii="仿宋" w:eastAsia="仿宋" w:hAnsi="仿宋" w:hint="eastAsia"/>
          <w:b/>
          <w:sz w:val="30"/>
          <w:szCs w:val="30"/>
        </w:rPr>
        <w:t>（三）评估评价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sz w:val="30"/>
          <w:szCs w:val="30"/>
        </w:rPr>
        <w:t>1.市级将采取多元化评估方式，对各学校开展提升工程的实施情况进行评估及指导，依据各校提交的“一划两案”，采取专家评估等方式，做好能力提升工程实施的监管评估工作。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sz w:val="30"/>
          <w:szCs w:val="30"/>
        </w:rPr>
        <w:lastRenderedPageBreak/>
        <w:t>2.各校要认真履行提升培训工作主体责任，要对各教研组工作进行过程督导和质量评估，要善于发现典型教师、优秀案例，每校遴选不低于3%优秀案例提交</w:t>
      </w:r>
      <w:proofErr w:type="gramStart"/>
      <w:r w:rsidRPr="00952668">
        <w:rPr>
          <w:rStyle w:val="Char"/>
          <w:rFonts w:ascii="仿宋" w:eastAsia="仿宋" w:hAnsi="仿宋" w:hint="eastAsia"/>
          <w:sz w:val="30"/>
          <w:szCs w:val="30"/>
        </w:rPr>
        <w:t>市项目</w:t>
      </w:r>
      <w:proofErr w:type="gramEnd"/>
      <w:r w:rsidRPr="00952668">
        <w:rPr>
          <w:rStyle w:val="Char"/>
          <w:rFonts w:ascii="仿宋" w:eastAsia="仿宋" w:hAnsi="仿宋" w:hint="eastAsia"/>
          <w:sz w:val="30"/>
          <w:szCs w:val="30"/>
        </w:rPr>
        <w:t>办，</w:t>
      </w:r>
      <w:proofErr w:type="gramStart"/>
      <w:r w:rsidRPr="00952668">
        <w:rPr>
          <w:rStyle w:val="Char"/>
          <w:rFonts w:ascii="仿宋" w:eastAsia="仿宋" w:hAnsi="仿宋" w:hint="eastAsia"/>
          <w:sz w:val="30"/>
          <w:szCs w:val="30"/>
        </w:rPr>
        <w:t>市项目</w:t>
      </w:r>
      <w:proofErr w:type="gramEnd"/>
      <w:r w:rsidRPr="00952668">
        <w:rPr>
          <w:rStyle w:val="Char"/>
          <w:rFonts w:ascii="仿宋" w:eastAsia="仿宋" w:hAnsi="仿宋" w:hint="eastAsia"/>
          <w:sz w:val="30"/>
          <w:szCs w:val="30"/>
        </w:rPr>
        <w:t>办将对各校推送的优秀案例再次审定，对审定后的优秀案例进行展示、宣传和推广。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 w:hint="eastAsia"/>
          <w:sz w:val="30"/>
          <w:szCs w:val="30"/>
        </w:rPr>
        <w:t>3.本次提升工程培训纳入继续教育学分管理。将教师考核认证结果作为教师评优评先、各级各类教学评比、专家团队遴选、基础教育领军人才评选的重要依据，对在培训周期内没有完成培训及考核的学校及教师，取消其参评资格。</w:t>
      </w:r>
    </w:p>
    <w:p w:rsidR="00A16704" w:rsidRPr="00E96C92" w:rsidRDefault="00924495" w:rsidP="00E96C92">
      <w:pPr>
        <w:pStyle w:val="a3"/>
        <w:spacing w:after="0" w:line="400" w:lineRule="atLeast"/>
        <w:ind w:firstLineChars="200" w:firstLine="602"/>
        <w:rPr>
          <w:rStyle w:val="Char"/>
          <w:rFonts w:ascii="黑体" w:eastAsia="黑体" w:hAnsi="黑体"/>
          <w:b/>
          <w:sz w:val="30"/>
          <w:szCs w:val="30"/>
        </w:rPr>
      </w:pPr>
      <w:r w:rsidRPr="00E96C92">
        <w:rPr>
          <w:rStyle w:val="Char"/>
          <w:rFonts w:ascii="黑体" w:eastAsia="黑体" w:hAnsi="黑体" w:hint="eastAsia"/>
          <w:b/>
          <w:sz w:val="30"/>
          <w:szCs w:val="30"/>
        </w:rPr>
        <w:t>六、工作进度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/>
          <w:sz w:val="30"/>
          <w:szCs w:val="30"/>
        </w:rPr>
        <w:t>202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3</w:t>
      </w:r>
      <w:r w:rsidRPr="00952668">
        <w:rPr>
          <w:rStyle w:val="Char"/>
          <w:rFonts w:ascii="仿宋" w:eastAsia="仿宋" w:hAnsi="仿宋"/>
          <w:sz w:val="30"/>
          <w:szCs w:val="30"/>
        </w:rPr>
        <w:t>年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7</w:t>
      </w:r>
      <w:r w:rsidRPr="00952668">
        <w:rPr>
          <w:rStyle w:val="Char"/>
          <w:rFonts w:ascii="仿宋" w:eastAsia="仿宋" w:hAnsi="仿宋"/>
          <w:sz w:val="30"/>
          <w:szCs w:val="30"/>
        </w:rPr>
        <w:t>月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到8月</w:t>
      </w:r>
      <w:r w:rsidRPr="00952668">
        <w:rPr>
          <w:rStyle w:val="Char"/>
          <w:rFonts w:ascii="仿宋" w:eastAsia="仿宋" w:hAnsi="仿宋"/>
          <w:sz w:val="30"/>
          <w:szCs w:val="30"/>
        </w:rPr>
        <w:t>，启动全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市</w:t>
      </w:r>
      <w:r w:rsidRPr="00952668">
        <w:rPr>
          <w:rStyle w:val="Char"/>
          <w:rFonts w:ascii="仿宋" w:eastAsia="仿宋" w:hAnsi="仿宋"/>
          <w:sz w:val="30"/>
          <w:szCs w:val="30"/>
        </w:rPr>
        <w:t>提升工程项目，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召开</w:t>
      </w:r>
      <w:r w:rsidRPr="00952668">
        <w:rPr>
          <w:rStyle w:val="Char"/>
          <w:rFonts w:ascii="仿宋" w:eastAsia="仿宋" w:hAnsi="仿宋"/>
          <w:sz w:val="30"/>
          <w:szCs w:val="30"/>
        </w:rPr>
        <w:t>工作部署会议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，开展</w:t>
      </w:r>
      <w:r w:rsidRPr="00952668">
        <w:rPr>
          <w:rStyle w:val="Char"/>
          <w:rFonts w:ascii="仿宋" w:eastAsia="仿宋" w:hAnsi="仿宋"/>
          <w:sz w:val="30"/>
          <w:szCs w:val="30"/>
        </w:rPr>
        <w:t>相应培训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。</w:t>
      </w:r>
      <w:proofErr w:type="gramStart"/>
      <w:r w:rsidRPr="00952668">
        <w:rPr>
          <w:rStyle w:val="Char"/>
          <w:rFonts w:ascii="仿宋" w:eastAsia="仿宋" w:hAnsi="仿宋" w:hint="eastAsia"/>
          <w:sz w:val="30"/>
          <w:szCs w:val="30"/>
        </w:rPr>
        <w:t>市</w:t>
      </w:r>
      <w:r w:rsidRPr="00952668">
        <w:rPr>
          <w:rStyle w:val="Char"/>
          <w:rFonts w:ascii="仿宋" w:eastAsia="仿宋" w:hAnsi="仿宋"/>
          <w:sz w:val="30"/>
          <w:szCs w:val="30"/>
        </w:rPr>
        <w:t>项目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办统一组织全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市</w:t>
      </w:r>
      <w:r w:rsidRPr="00952668">
        <w:rPr>
          <w:rStyle w:val="Char"/>
          <w:rFonts w:ascii="仿宋" w:eastAsia="仿宋" w:hAnsi="仿宋"/>
          <w:sz w:val="30"/>
          <w:szCs w:val="30"/>
        </w:rPr>
        <w:t>中小学校校长信息化领导力培训，指导学校“一划两案”制定。各学校</w:t>
      </w:r>
      <w:r w:rsidR="00EB4360" w:rsidRPr="00952668">
        <w:rPr>
          <w:rStyle w:val="Char"/>
          <w:rFonts w:ascii="仿宋" w:eastAsia="仿宋" w:hAnsi="仿宋"/>
          <w:sz w:val="30"/>
          <w:szCs w:val="30"/>
        </w:rPr>
        <w:t>成立</w:t>
      </w:r>
      <w:proofErr w:type="gramStart"/>
      <w:r w:rsidR="00EB4360" w:rsidRPr="00952668">
        <w:rPr>
          <w:rStyle w:val="Char"/>
          <w:rFonts w:ascii="仿宋" w:eastAsia="仿宋" w:hAnsi="仿宋"/>
          <w:sz w:val="30"/>
          <w:szCs w:val="30"/>
        </w:rPr>
        <w:t>校项目</w:t>
      </w:r>
      <w:proofErr w:type="gramEnd"/>
      <w:r w:rsidR="00EB4360" w:rsidRPr="00952668">
        <w:rPr>
          <w:rStyle w:val="Char"/>
          <w:rFonts w:ascii="仿宋" w:eastAsia="仿宋" w:hAnsi="仿宋"/>
          <w:sz w:val="30"/>
          <w:szCs w:val="30"/>
        </w:rPr>
        <w:t>办和教学指导团队</w:t>
      </w:r>
      <w:r w:rsidR="00EB4360" w:rsidRPr="00952668">
        <w:rPr>
          <w:rStyle w:val="Char"/>
          <w:rFonts w:ascii="仿宋" w:eastAsia="仿宋" w:hAnsi="仿宋" w:hint="eastAsia"/>
          <w:sz w:val="30"/>
          <w:szCs w:val="30"/>
        </w:rPr>
        <w:t>，</w:t>
      </w:r>
      <w:r w:rsidRPr="00952668">
        <w:rPr>
          <w:rStyle w:val="Char"/>
          <w:rFonts w:ascii="仿宋" w:eastAsia="仿宋" w:hAnsi="仿宋"/>
          <w:sz w:val="30"/>
          <w:szCs w:val="30"/>
        </w:rPr>
        <w:t>结合本校实际制定信息化教育教学发展规划、校本研修方案与考核方案及考核标准等文件并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于</w:t>
      </w:r>
      <w:r w:rsidRPr="00952668">
        <w:rPr>
          <w:rStyle w:val="Char"/>
          <w:rFonts w:ascii="仿宋" w:eastAsia="仿宋" w:hAnsi="仿宋"/>
          <w:sz w:val="30"/>
          <w:szCs w:val="30"/>
        </w:rPr>
        <w:t>8月30日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前</w:t>
      </w:r>
      <w:r w:rsidRPr="00952668">
        <w:rPr>
          <w:rStyle w:val="Char"/>
          <w:rFonts w:ascii="仿宋" w:eastAsia="仿宋" w:hAnsi="仿宋"/>
          <w:sz w:val="30"/>
          <w:szCs w:val="30"/>
        </w:rPr>
        <w:t>报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市</w:t>
      </w:r>
      <w:r w:rsidRPr="00952668">
        <w:rPr>
          <w:rStyle w:val="Char"/>
          <w:rFonts w:ascii="仿宋" w:eastAsia="仿宋" w:hAnsi="仿宋"/>
          <w:sz w:val="30"/>
          <w:szCs w:val="30"/>
        </w:rPr>
        <w:t>项目办备案，召开全校教师动员会议，</w:t>
      </w:r>
      <w:proofErr w:type="gramStart"/>
      <w:r w:rsidRPr="00952668">
        <w:rPr>
          <w:rStyle w:val="Char"/>
          <w:rFonts w:ascii="仿宋" w:eastAsia="仿宋" w:hAnsi="仿宋"/>
          <w:sz w:val="30"/>
          <w:szCs w:val="30"/>
        </w:rPr>
        <w:t>整校推进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提升工程实施工作。</w:t>
      </w:r>
    </w:p>
    <w:p w:rsidR="00A16704" w:rsidRPr="00952668" w:rsidRDefault="00924495" w:rsidP="00952668">
      <w:pPr>
        <w:pStyle w:val="a3"/>
        <w:spacing w:after="0" w:line="400" w:lineRule="atLeast"/>
        <w:ind w:firstLineChars="200" w:firstLine="600"/>
        <w:rPr>
          <w:rStyle w:val="Char"/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/>
          <w:sz w:val="30"/>
          <w:szCs w:val="30"/>
        </w:rPr>
        <w:t>202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3</w:t>
      </w:r>
      <w:r w:rsidRPr="00952668">
        <w:rPr>
          <w:rStyle w:val="Char"/>
          <w:rFonts w:ascii="仿宋" w:eastAsia="仿宋" w:hAnsi="仿宋"/>
          <w:sz w:val="30"/>
          <w:szCs w:val="30"/>
        </w:rPr>
        <w:t>年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9</w:t>
      </w:r>
      <w:r w:rsidRPr="00952668">
        <w:rPr>
          <w:rStyle w:val="Char"/>
          <w:rFonts w:ascii="仿宋" w:eastAsia="仿宋" w:hAnsi="仿宋"/>
          <w:sz w:val="30"/>
          <w:szCs w:val="30"/>
        </w:rPr>
        <w:t>月到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11</w:t>
      </w:r>
      <w:r w:rsidRPr="00952668">
        <w:rPr>
          <w:rStyle w:val="Char"/>
          <w:rFonts w:ascii="仿宋" w:eastAsia="仿宋" w:hAnsi="仿宋"/>
          <w:sz w:val="30"/>
          <w:szCs w:val="30"/>
        </w:rPr>
        <w:t>月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中旬</w:t>
      </w:r>
      <w:r w:rsidRPr="00952668">
        <w:rPr>
          <w:rStyle w:val="Char"/>
          <w:rFonts w:ascii="仿宋" w:eastAsia="仿宋" w:hAnsi="仿宋"/>
          <w:sz w:val="30"/>
          <w:szCs w:val="30"/>
        </w:rPr>
        <w:t>，各学校以</w:t>
      </w:r>
      <w:proofErr w:type="gramStart"/>
      <w:r w:rsidRPr="00952668">
        <w:rPr>
          <w:rStyle w:val="Char"/>
          <w:rFonts w:ascii="仿宋" w:eastAsia="仿宋" w:hAnsi="仿宋"/>
          <w:sz w:val="30"/>
          <w:szCs w:val="30"/>
        </w:rPr>
        <w:t>微能力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应用实践为主要内容，开展全校教师线上培训和校本实践；各校根据工作情况开展教学展示、评选等活动，分享成果、树立典型；</w:t>
      </w:r>
      <w:proofErr w:type="gramStart"/>
      <w:r w:rsidRPr="00952668">
        <w:rPr>
          <w:rStyle w:val="Char"/>
          <w:rFonts w:ascii="仿宋" w:eastAsia="仿宋" w:hAnsi="仿宋"/>
          <w:sz w:val="30"/>
          <w:szCs w:val="30"/>
        </w:rPr>
        <w:t>市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项目</w:t>
      </w:r>
      <w:proofErr w:type="gramEnd"/>
      <w:r w:rsidRPr="00952668">
        <w:rPr>
          <w:rStyle w:val="Char"/>
          <w:rFonts w:ascii="仿宋" w:eastAsia="仿宋" w:hAnsi="仿宋" w:hint="eastAsia"/>
          <w:sz w:val="30"/>
          <w:szCs w:val="30"/>
        </w:rPr>
        <w:t>办</w:t>
      </w:r>
      <w:r w:rsidRPr="00952668">
        <w:rPr>
          <w:rStyle w:val="Char"/>
          <w:rFonts w:ascii="仿宋" w:eastAsia="仿宋" w:hAnsi="仿宋"/>
          <w:sz w:val="30"/>
          <w:szCs w:val="30"/>
        </w:rPr>
        <w:t>开展下校指导及督导，对典型经验进行推广，对存在问题指导整改。</w:t>
      </w:r>
    </w:p>
    <w:p w:rsidR="00A16704" w:rsidRPr="00952668" w:rsidRDefault="00924495" w:rsidP="00E96C92">
      <w:pPr>
        <w:pStyle w:val="a3"/>
        <w:spacing w:after="0" w:line="4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952668">
        <w:rPr>
          <w:rStyle w:val="Char"/>
          <w:rFonts w:ascii="仿宋" w:eastAsia="仿宋" w:hAnsi="仿宋"/>
          <w:sz w:val="30"/>
          <w:szCs w:val="30"/>
        </w:rPr>
        <w:t>202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3</w:t>
      </w:r>
      <w:r w:rsidRPr="00952668">
        <w:rPr>
          <w:rStyle w:val="Char"/>
          <w:rFonts w:ascii="仿宋" w:eastAsia="仿宋" w:hAnsi="仿宋"/>
          <w:sz w:val="30"/>
          <w:szCs w:val="30"/>
        </w:rPr>
        <w:t>年1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1</w:t>
      </w:r>
      <w:r w:rsidRPr="00952668">
        <w:rPr>
          <w:rStyle w:val="Char"/>
          <w:rFonts w:ascii="仿宋" w:eastAsia="仿宋" w:hAnsi="仿宋"/>
          <w:sz w:val="30"/>
          <w:szCs w:val="30"/>
        </w:rPr>
        <w:t>月</w:t>
      </w:r>
      <w:r w:rsidRPr="00952668">
        <w:rPr>
          <w:rStyle w:val="Char"/>
          <w:rFonts w:ascii="仿宋" w:eastAsia="仿宋" w:hAnsi="仿宋" w:hint="eastAsia"/>
          <w:sz w:val="30"/>
          <w:szCs w:val="30"/>
        </w:rPr>
        <w:t>末</w:t>
      </w:r>
      <w:r w:rsidRPr="00952668">
        <w:rPr>
          <w:rStyle w:val="Char"/>
          <w:rFonts w:ascii="仿宋" w:eastAsia="仿宋" w:hAnsi="仿宋"/>
          <w:sz w:val="30"/>
          <w:szCs w:val="30"/>
        </w:rPr>
        <w:t>，各学校对教师提交的</w:t>
      </w:r>
      <w:proofErr w:type="gramStart"/>
      <w:r w:rsidRPr="00952668">
        <w:rPr>
          <w:rStyle w:val="Char"/>
          <w:rFonts w:ascii="仿宋" w:eastAsia="仿宋" w:hAnsi="仿宋"/>
          <w:sz w:val="30"/>
          <w:szCs w:val="30"/>
        </w:rPr>
        <w:t>微能力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教学成果进行考核，对考核不达标教师组织一对一帮扶，确保合格率100%;各学校对提升工程工作及</w:t>
      </w:r>
      <w:proofErr w:type="gramStart"/>
      <w:r w:rsidRPr="00952668">
        <w:rPr>
          <w:rStyle w:val="Char"/>
          <w:rFonts w:ascii="仿宋" w:eastAsia="仿宋" w:hAnsi="仿宋"/>
          <w:sz w:val="30"/>
          <w:szCs w:val="30"/>
        </w:rPr>
        <w:t>整校推进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实施成果进行总结，并上报</w:t>
      </w:r>
      <w:proofErr w:type="gramStart"/>
      <w:r w:rsidRPr="00952668">
        <w:rPr>
          <w:rStyle w:val="Char"/>
          <w:rFonts w:ascii="仿宋" w:eastAsia="仿宋" w:hAnsi="仿宋" w:hint="eastAsia"/>
          <w:sz w:val="30"/>
          <w:szCs w:val="30"/>
        </w:rPr>
        <w:t>市</w:t>
      </w:r>
      <w:r w:rsidRPr="00952668">
        <w:rPr>
          <w:rStyle w:val="Char"/>
          <w:rFonts w:ascii="仿宋" w:eastAsia="仿宋" w:hAnsi="仿宋"/>
          <w:sz w:val="30"/>
          <w:szCs w:val="30"/>
        </w:rPr>
        <w:t>项目</w:t>
      </w:r>
      <w:proofErr w:type="gramEnd"/>
      <w:r w:rsidRPr="00952668">
        <w:rPr>
          <w:rStyle w:val="Char"/>
          <w:rFonts w:ascii="仿宋" w:eastAsia="仿宋" w:hAnsi="仿宋"/>
          <w:sz w:val="30"/>
          <w:szCs w:val="30"/>
        </w:rPr>
        <w:t>办。</w:t>
      </w:r>
      <w:bookmarkStart w:id="0" w:name="_GoBack"/>
      <w:bookmarkEnd w:id="0"/>
    </w:p>
    <w:sectPr w:rsidR="00A16704" w:rsidRPr="00952668" w:rsidSect="00E96C92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92" w:rsidRDefault="000D2892" w:rsidP="00A16704">
      <w:r>
        <w:separator/>
      </w:r>
    </w:p>
  </w:endnote>
  <w:endnote w:type="continuationSeparator" w:id="0">
    <w:p w:rsidR="000D2892" w:rsidRDefault="000D2892" w:rsidP="00A1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04" w:rsidRDefault="0043455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924495">
      <w:rPr>
        <w:rStyle w:val="a7"/>
      </w:rPr>
      <w:instrText xml:space="preserve">PAGE  </w:instrText>
    </w:r>
    <w:r>
      <w:fldChar w:fldCharType="separate"/>
    </w:r>
    <w:r w:rsidR="00E96C92">
      <w:rPr>
        <w:rStyle w:val="a7"/>
        <w:noProof/>
      </w:rPr>
      <w:t>4</w:t>
    </w:r>
    <w:r>
      <w:fldChar w:fldCharType="end"/>
    </w:r>
  </w:p>
  <w:p w:rsidR="00A16704" w:rsidRDefault="00A167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92" w:rsidRDefault="000D2892" w:rsidP="00A16704">
      <w:r>
        <w:separator/>
      </w:r>
    </w:p>
  </w:footnote>
  <w:footnote w:type="continuationSeparator" w:id="0">
    <w:p w:rsidR="000D2892" w:rsidRDefault="000D2892" w:rsidP="00A16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04" w:rsidRDefault="00A1670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B3876"/>
    <w:multiLevelType w:val="singleLevel"/>
    <w:tmpl w:val="CDCB38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yMDhlMGU0M2U0YmY4OTA3MGU1MGM2MTkwYTRiNDcifQ=="/>
  </w:docVars>
  <w:rsids>
    <w:rsidRoot w:val="0002703B"/>
    <w:rsid w:val="00000881"/>
    <w:rsid w:val="0002703B"/>
    <w:rsid w:val="0003706C"/>
    <w:rsid w:val="00051F31"/>
    <w:rsid w:val="000978FE"/>
    <w:rsid w:val="000A393E"/>
    <w:rsid w:val="000D2892"/>
    <w:rsid w:val="00193FB0"/>
    <w:rsid w:val="001A742B"/>
    <w:rsid w:val="001B57D0"/>
    <w:rsid w:val="001C4F1A"/>
    <w:rsid w:val="0021067F"/>
    <w:rsid w:val="00212064"/>
    <w:rsid w:val="002345C3"/>
    <w:rsid w:val="0024007B"/>
    <w:rsid w:val="002D3AC8"/>
    <w:rsid w:val="002D5D39"/>
    <w:rsid w:val="003730CD"/>
    <w:rsid w:val="00392FFD"/>
    <w:rsid w:val="003B2EED"/>
    <w:rsid w:val="003C40EC"/>
    <w:rsid w:val="003D7185"/>
    <w:rsid w:val="003F1C3D"/>
    <w:rsid w:val="004059AE"/>
    <w:rsid w:val="0043455C"/>
    <w:rsid w:val="00470934"/>
    <w:rsid w:val="0054003A"/>
    <w:rsid w:val="005437D7"/>
    <w:rsid w:val="00553FCB"/>
    <w:rsid w:val="005D39AC"/>
    <w:rsid w:val="005D6C39"/>
    <w:rsid w:val="00672ACF"/>
    <w:rsid w:val="00705160"/>
    <w:rsid w:val="00733B1C"/>
    <w:rsid w:val="00755E2F"/>
    <w:rsid w:val="007612A1"/>
    <w:rsid w:val="007B2FA2"/>
    <w:rsid w:val="007B7331"/>
    <w:rsid w:val="007E29E3"/>
    <w:rsid w:val="007F04F1"/>
    <w:rsid w:val="008107DA"/>
    <w:rsid w:val="00853DA9"/>
    <w:rsid w:val="00856D71"/>
    <w:rsid w:val="00905E3F"/>
    <w:rsid w:val="00924495"/>
    <w:rsid w:val="00952668"/>
    <w:rsid w:val="00975BAC"/>
    <w:rsid w:val="009E22D1"/>
    <w:rsid w:val="00A16704"/>
    <w:rsid w:val="00A435A8"/>
    <w:rsid w:val="00A85842"/>
    <w:rsid w:val="00A85A23"/>
    <w:rsid w:val="00AC3907"/>
    <w:rsid w:val="00AC3FA5"/>
    <w:rsid w:val="00AF4629"/>
    <w:rsid w:val="00B63D08"/>
    <w:rsid w:val="00BA4059"/>
    <w:rsid w:val="00BC6BCC"/>
    <w:rsid w:val="00BD2A42"/>
    <w:rsid w:val="00CC7B6D"/>
    <w:rsid w:val="00CE215C"/>
    <w:rsid w:val="00D40493"/>
    <w:rsid w:val="00D8277E"/>
    <w:rsid w:val="00E701FC"/>
    <w:rsid w:val="00E96C92"/>
    <w:rsid w:val="00EB4360"/>
    <w:rsid w:val="00EB7C04"/>
    <w:rsid w:val="00ED6A82"/>
    <w:rsid w:val="00F47A17"/>
    <w:rsid w:val="00FA3A4B"/>
    <w:rsid w:val="00FC2C00"/>
    <w:rsid w:val="05C148D2"/>
    <w:rsid w:val="0A2F5262"/>
    <w:rsid w:val="0B1F0E32"/>
    <w:rsid w:val="0BEE3D04"/>
    <w:rsid w:val="0C253CC4"/>
    <w:rsid w:val="0C514C17"/>
    <w:rsid w:val="0E3D56CB"/>
    <w:rsid w:val="1073581E"/>
    <w:rsid w:val="134D0507"/>
    <w:rsid w:val="14700951"/>
    <w:rsid w:val="165E3FDD"/>
    <w:rsid w:val="166044DC"/>
    <w:rsid w:val="188D6A31"/>
    <w:rsid w:val="18C33745"/>
    <w:rsid w:val="196A3BC0"/>
    <w:rsid w:val="1F0459CC"/>
    <w:rsid w:val="31AA522E"/>
    <w:rsid w:val="35A63D7A"/>
    <w:rsid w:val="38FB3626"/>
    <w:rsid w:val="3BA945C4"/>
    <w:rsid w:val="3BB865B6"/>
    <w:rsid w:val="424E7A14"/>
    <w:rsid w:val="4A7F1081"/>
    <w:rsid w:val="564B02FA"/>
    <w:rsid w:val="565C7987"/>
    <w:rsid w:val="5C4B1054"/>
    <w:rsid w:val="62FE2826"/>
    <w:rsid w:val="68A035B8"/>
    <w:rsid w:val="6BA73DCD"/>
    <w:rsid w:val="6C4C2DA6"/>
    <w:rsid w:val="6DB8406F"/>
    <w:rsid w:val="70C923E3"/>
    <w:rsid w:val="711B2A7B"/>
    <w:rsid w:val="739F538A"/>
    <w:rsid w:val="743F5C73"/>
    <w:rsid w:val="78215FBB"/>
    <w:rsid w:val="7C8133D5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1670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A16704"/>
    <w:pPr>
      <w:spacing w:line="520" w:lineRule="exact"/>
      <w:ind w:firstLineChars="200" w:firstLine="640"/>
    </w:pPr>
  </w:style>
  <w:style w:type="paragraph" w:styleId="a3">
    <w:name w:val="Body Text"/>
    <w:basedOn w:val="a"/>
    <w:link w:val="Char"/>
    <w:qFormat/>
    <w:rsid w:val="00A16704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rsid w:val="00A16704"/>
    <w:pPr>
      <w:ind w:leftChars="2500" w:left="100"/>
    </w:pPr>
  </w:style>
  <w:style w:type="paragraph" w:styleId="a5">
    <w:name w:val="footer"/>
    <w:basedOn w:val="a"/>
    <w:link w:val="Char1"/>
    <w:rsid w:val="00A16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A16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  <w:rsid w:val="00A16704"/>
  </w:style>
  <w:style w:type="character" w:styleId="a8">
    <w:name w:val="Hyperlink"/>
    <w:qFormat/>
    <w:rsid w:val="00A16704"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rsid w:val="00A16704"/>
    <w:rPr>
      <w:rFonts w:ascii="Times New Roman" w:eastAsia="宋体" w:hAnsi="Times New Roman" w:cs="Times New Roman"/>
      <w:szCs w:val="24"/>
    </w:rPr>
  </w:style>
  <w:style w:type="character" w:customStyle="1" w:styleId="Char1">
    <w:name w:val="页脚 Char"/>
    <w:basedOn w:val="a0"/>
    <w:link w:val="a5"/>
    <w:qFormat/>
    <w:rsid w:val="00A1670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sid w:val="00A1670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1"/>
    <w:qFormat/>
    <w:rsid w:val="00A16704"/>
    <w:pPr>
      <w:autoSpaceDE w:val="0"/>
      <w:autoSpaceDN w:val="0"/>
      <w:spacing w:before="1"/>
      <w:ind w:left="1443" w:hanging="244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Char0">
    <w:name w:val="日期 Char"/>
    <w:basedOn w:val="a0"/>
    <w:link w:val="a4"/>
    <w:uiPriority w:val="99"/>
    <w:semiHidden/>
    <w:qFormat/>
    <w:rsid w:val="00A1670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311</Words>
  <Characters>1779</Characters>
  <Application>Microsoft Office Word</Application>
  <DocSecurity>0</DocSecurity>
  <Lines>14</Lines>
  <Paragraphs>4</Paragraphs>
  <ScaleCrop>false</ScaleCrop>
  <Company>中国微软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302</cp:lastModifiedBy>
  <cp:revision>31</cp:revision>
  <dcterms:created xsi:type="dcterms:W3CDTF">2022-11-23T01:05:00Z</dcterms:created>
  <dcterms:modified xsi:type="dcterms:W3CDTF">2024-04-12T02:10:00Z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DF043986A6A04C94814B948246A43B48_12</vt:lpwstr>
  </property>
</Properties>
</file>