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hint="default" w:ascii="方正小标宋简体" w:hAnsi="方正小标宋简体" w:eastAsia="方正小标宋简体" w:cs="方正小标宋简体"/>
          <w:b w:val="0"/>
          <w:bCs/>
          <w:sz w:val="44"/>
          <w:szCs w:val="44"/>
          <w:shd w:val="clear" w:color="auto" w:fill="FFFFFF"/>
          <w:lang w:val="en-US" w:eastAsia="zh-CN"/>
        </w:rPr>
      </w:pPr>
      <w:r>
        <w:rPr>
          <w:rFonts w:hint="eastAsia" w:ascii="方正小标宋简体" w:hAnsi="方正小标宋简体" w:eastAsia="方正小标宋简体" w:cs="方正小标宋简体"/>
          <w:b w:val="0"/>
          <w:bCs/>
          <w:sz w:val="44"/>
          <w:szCs w:val="44"/>
          <w:shd w:val="clear" w:color="auto" w:fill="FFFFFF"/>
          <w:lang w:val="en-US" w:eastAsia="zh-CN"/>
        </w:rPr>
        <w:t>元台镇党委</w:t>
      </w:r>
      <w:r>
        <w:rPr>
          <w:rFonts w:hint="eastAsia" w:ascii="方正小标宋简体" w:hAnsi="方正小标宋简体" w:eastAsia="方正小标宋简体" w:cs="方正小标宋简体"/>
          <w:b w:val="0"/>
          <w:bCs/>
          <w:sz w:val="44"/>
          <w:szCs w:val="44"/>
          <w:shd w:val="clear" w:color="auto" w:fill="FFFFFF"/>
        </w:rPr>
        <w:t>关于</w:t>
      </w:r>
      <w:r>
        <w:rPr>
          <w:rFonts w:hint="eastAsia" w:ascii="方正小标宋简体" w:hAnsi="方正小标宋简体" w:eastAsia="方正小标宋简体" w:cs="方正小标宋简体"/>
          <w:b w:val="0"/>
          <w:bCs/>
          <w:sz w:val="44"/>
          <w:szCs w:val="44"/>
          <w:shd w:val="clear" w:color="auto" w:fill="FFFFFF"/>
          <w:lang w:eastAsia="zh-CN"/>
        </w:rPr>
        <w:t>十三届大连市委第三轮提级</w:t>
      </w:r>
      <w:r>
        <w:rPr>
          <w:rFonts w:hint="eastAsia" w:ascii="方正小标宋简体" w:hAnsi="方正小标宋简体" w:eastAsia="方正小标宋简体" w:cs="方正小标宋简体"/>
          <w:b w:val="0"/>
          <w:bCs/>
          <w:sz w:val="44"/>
          <w:szCs w:val="44"/>
          <w:shd w:val="clear" w:color="auto" w:fill="FFFFFF"/>
        </w:rPr>
        <w:t>巡察整改</w:t>
      </w:r>
      <w:r>
        <w:rPr>
          <w:rFonts w:hint="eastAsia" w:ascii="方正小标宋简体" w:hAnsi="方正小标宋简体" w:eastAsia="方正小标宋简体" w:cs="方正小标宋简体"/>
          <w:b w:val="0"/>
          <w:bCs/>
          <w:sz w:val="44"/>
          <w:szCs w:val="44"/>
          <w:shd w:val="clear" w:color="auto" w:fill="FFFFFF"/>
          <w:lang w:val="en-US" w:eastAsia="zh-CN"/>
        </w:rPr>
        <w:t>落实进展情况的通报</w:t>
      </w:r>
    </w:p>
    <w:p>
      <w:pPr>
        <w:spacing w:line="600" w:lineRule="atLeast"/>
        <w:ind w:firstLine="640" w:firstLineChars="200"/>
        <w:rPr>
          <w:rFonts w:hint="eastAsia" w:ascii="仿宋_GB2312" w:hAnsi="仿宋_GB2312" w:eastAsia="仿宋_GB2312" w:cs="仿宋_GB2312"/>
          <w:sz w:val="32"/>
          <w:szCs w:val="32"/>
          <w:shd w:val="clear" w:color="auto" w:fill="FFFFFF"/>
        </w:rPr>
      </w:pPr>
    </w:p>
    <w:p>
      <w:pPr>
        <w:spacing w:line="600" w:lineRule="atLeast"/>
        <w:ind w:firstLine="680" w:firstLineChars="200"/>
        <w:rPr>
          <w:rFonts w:hint="eastAsia" w:ascii="仿宋_GB2312" w:hAnsi="仿宋_GB2312" w:eastAsia="仿宋_GB2312" w:cs="仿宋_GB2312"/>
          <w:sz w:val="34"/>
          <w:szCs w:val="34"/>
          <w:shd w:val="clear" w:color="auto" w:fill="FFFFFF"/>
        </w:rPr>
      </w:pPr>
      <w:r>
        <w:rPr>
          <w:rFonts w:hint="eastAsia" w:ascii="仿宋_GB2312" w:hAnsi="仿宋_GB2312" w:eastAsia="仿宋_GB2312" w:cs="仿宋_GB2312"/>
          <w:sz w:val="34"/>
          <w:szCs w:val="34"/>
          <w:shd w:val="clear" w:color="auto" w:fill="FFFFFF"/>
        </w:rPr>
        <w:t>根据市委和市委巡察工作领导小组统一部署，</w:t>
      </w:r>
      <w:r>
        <w:rPr>
          <w:rFonts w:hint="eastAsia" w:ascii="仿宋_GB2312" w:hAnsi="仿宋_GB2312" w:eastAsia="仿宋_GB2312" w:cs="仿宋_GB2312"/>
          <w:b w:val="0"/>
          <w:bCs w:val="0"/>
          <w:sz w:val="34"/>
          <w:szCs w:val="34"/>
          <w:highlight w:val="none"/>
          <w:u w:val="none"/>
          <w:lang w:val="en-US" w:eastAsia="zh-CN"/>
        </w:rPr>
        <w:t>3月23日至5月25日，十三届大连市委第三轮提级巡察对元台镇党委开展了常规巡察。8月4日，大连市委第二提级巡察组向我镇反馈了巡察意见。按照</w:t>
      </w:r>
      <w:r>
        <w:rPr>
          <w:rFonts w:hint="eastAsia" w:ascii="仿宋_GB2312" w:hAnsi="仿宋_GB2312" w:eastAsia="仿宋_GB2312" w:cs="仿宋_GB2312"/>
          <w:sz w:val="34"/>
          <w:szCs w:val="34"/>
          <w:shd w:val="clear" w:color="auto" w:fill="FFFFFF"/>
        </w:rPr>
        <w:t>党务公开原则和巡察工作有关要求</w:t>
      </w:r>
      <w:r>
        <w:rPr>
          <w:rFonts w:hint="eastAsia" w:ascii="仿宋_GB2312" w:hAnsi="仿宋_GB2312" w:eastAsia="仿宋_GB2312" w:cs="仿宋_GB2312"/>
          <w:sz w:val="34"/>
          <w:szCs w:val="34"/>
          <w:shd w:val="clear" w:color="auto" w:fill="FFFFFF"/>
          <w:lang w:eastAsia="zh-CN"/>
        </w:rPr>
        <w:t>，</w:t>
      </w:r>
      <w:r>
        <w:rPr>
          <w:rFonts w:hint="eastAsia" w:ascii="仿宋_GB2312" w:hAnsi="仿宋_GB2312" w:eastAsia="仿宋_GB2312" w:cs="仿宋_GB2312"/>
          <w:sz w:val="34"/>
          <w:szCs w:val="34"/>
          <w:shd w:val="clear" w:color="auto" w:fill="FFFFFF"/>
        </w:rPr>
        <w:t>现将巡察整改进展情况予以公布。</w:t>
      </w:r>
    </w:p>
    <w:p>
      <w:pPr>
        <w:spacing w:line="600" w:lineRule="atLeast"/>
        <w:ind w:firstLine="640" w:firstLineChars="200"/>
        <w:rPr>
          <w:rFonts w:hint="eastAsia" w:ascii="黑体" w:hAnsi="黑体" w:eastAsia="黑体" w:cs="黑体"/>
          <w:color w:val="000000"/>
          <w:kern w:val="0"/>
          <w:sz w:val="34"/>
          <w:szCs w:val="34"/>
        </w:rPr>
      </w:pPr>
      <w:r>
        <w:rPr>
          <w:rFonts w:hint="eastAsia" w:ascii="黑体" w:hAnsi="黑体" w:eastAsia="黑体" w:cs="黑体"/>
          <w:sz w:val="32"/>
          <w:szCs w:val="32"/>
          <w:shd w:val="clear" w:color="auto" w:fill="FFFFFF"/>
          <w:lang w:val="en-US" w:eastAsia="zh-CN"/>
        </w:rPr>
        <w:t>一、巡察整改落实情况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color w:val="0000FF"/>
          <w:sz w:val="34"/>
          <w:szCs w:val="34"/>
          <w:highlight w:val="none"/>
          <w:u w:val="none"/>
          <w:lang w:val="en-US" w:eastAsia="zh-CN"/>
        </w:rPr>
      </w:pPr>
      <w:r>
        <w:rPr>
          <w:rFonts w:hint="eastAsia" w:ascii="仿宋_GB2312" w:hAnsi="仿宋_GB2312" w:eastAsia="仿宋_GB2312" w:cs="仿宋_GB2312"/>
          <w:b w:val="0"/>
          <w:bCs w:val="0"/>
          <w:sz w:val="34"/>
          <w:szCs w:val="34"/>
          <w:highlight w:val="none"/>
          <w:u w:val="none"/>
          <w:lang w:val="en-US" w:eastAsia="zh-CN"/>
        </w:rPr>
        <w:t>元台镇党委将大连市委巡察组指出的问题和提出的意见建议，细化为11项52条具体问题逐项逐条推进整改落实。</w:t>
      </w:r>
      <w:r>
        <w:rPr>
          <w:rFonts w:hint="eastAsia" w:ascii="仿宋_GB2312" w:hAnsi="仿宋_GB2312" w:eastAsia="仿宋_GB2312" w:cs="仿宋_GB2312"/>
          <w:b w:val="0"/>
          <w:bCs w:val="0"/>
          <w:color w:val="0000FF"/>
          <w:sz w:val="34"/>
          <w:szCs w:val="34"/>
          <w:highlight w:val="none"/>
          <w:u w:val="none"/>
          <w:lang w:val="en-US" w:eastAsia="zh-CN"/>
        </w:rPr>
        <w:t>现已完成xx条，xx条需进一步整改。。。。。</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textAlignment w:val="auto"/>
        <w:rPr>
          <w:rFonts w:hint="default" w:ascii="Times New Roman" w:hAnsi="Times New Roman" w:eastAsia="方正楷体简体" w:cs="Times New Roman"/>
          <w:b w:val="0"/>
          <w:bCs/>
          <w:color w:val="000000"/>
          <w:sz w:val="34"/>
          <w:szCs w:val="34"/>
          <w:highlight w:val="none"/>
          <w:u w:val="none"/>
        </w:rPr>
      </w:pPr>
      <w:r>
        <w:rPr>
          <w:rFonts w:hint="eastAsia" w:ascii="楷体_GB2312" w:hAnsi="楷体_GB2312" w:eastAsia="楷体_GB2312" w:cs="楷体_GB2312"/>
          <w:bCs/>
          <w:kern w:val="0"/>
          <w:sz w:val="34"/>
          <w:szCs w:val="34"/>
          <w:highlight w:val="none"/>
        </w:rPr>
        <w:t>（一）</w:t>
      </w:r>
      <w:r>
        <w:rPr>
          <w:rFonts w:hint="default" w:ascii="Times New Roman" w:hAnsi="Times New Roman" w:eastAsia="方正楷体简体" w:cs="Times New Roman"/>
          <w:b w:val="0"/>
          <w:bCs/>
          <w:color w:val="000000"/>
          <w:sz w:val="34"/>
          <w:szCs w:val="34"/>
          <w:highlight w:val="none"/>
          <w:u w:val="none"/>
        </w:rPr>
        <w:t>学习贯彻习近平总书记关于“三农”工作的重要论述不到位，乡村振兴高位推动有差距</w:t>
      </w:r>
    </w:p>
    <w:p>
      <w:pPr>
        <w:keepNext w:val="0"/>
        <w:keepLines w:val="0"/>
        <w:pageBreakBefore w:val="0"/>
        <w:widowControl w:val="0"/>
        <w:kinsoku/>
        <w:wordWrap/>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lang w:eastAsia="zh-CN"/>
        </w:rPr>
      </w:pPr>
      <w:r>
        <w:rPr>
          <w:rFonts w:hint="eastAsia" w:ascii="仿宋_GB2312" w:hAnsi="仿宋_GB2312" w:eastAsia="仿宋_GB2312" w:cs="仿宋_GB2312"/>
          <w:b/>
          <w:bCs/>
          <w:color w:val="000000"/>
          <w:sz w:val="34"/>
          <w:szCs w:val="34"/>
          <w:highlight w:val="none"/>
          <w:u w:val="none"/>
          <w:lang w:val="en-US" w:eastAsia="zh-CN"/>
        </w:rPr>
        <w:t>1、</w:t>
      </w:r>
      <w:r>
        <w:rPr>
          <w:rFonts w:hint="eastAsia" w:ascii="仿宋_GB2312" w:hAnsi="仿宋_GB2312" w:eastAsia="仿宋_GB2312" w:cs="仿宋_GB2312"/>
          <w:b/>
          <w:bCs/>
          <w:color w:val="000000"/>
          <w:sz w:val="34"/>
          <w:szCs w:val="34"/>
          <w:highlight w:val="none"/>
          <w:u w:val="none"/>
        </w:rPr>
        <w:t>推动乡村振兴发展站位不高</w:t>
      </w:r>
      <w:r>
        <w:rPr>
          <w:rFonts w:hint="eastAsia" w:ascii="仿宋_GB2312" w:hAnsi="仿宋_GB2312" w:eastAsia="仿宋_GB2312" w:cs="仿宋_GB2312"/>
          <w:b/>
          <w:bCs/>
          <w:color w:val="000000"/>
          <w:sz w:val="34"/>
          <w:szCs w:val="34"/>
          <w:highlight w:val="none"/>
          <w:u w:val="none"/>
          <w:lang w:eastAsia="zh-CN"/>
        </w:rPr>
        <w:t>。</w:t>
      </w:r>
    </w:p>
    <w:p>
      <w:pPr>
        <w:keepNext w:val="0"/>
        <w:keepLines w:val="0"/>
        <w:pageBreakBefore w:val="0"/>
        <w:widowControl w:val="0"/>
        <w:kinsoku/>
        <w:wordWrap/>
        <w:topLinePunct w:val="0"/>
        <w:autoSpaceDE/>
        <w:autoSpaceDN/>
        <w:bidi w:val="0"/>
        <w:adjustRightInd/>
        <w:snapToGrid/>
        <w:spacing w:line="560" w:lineRule="exact"/>
        <w:ind w:firstLine="683" w:firstLineChars="200"/>
        <w:textAlignment w:val="auto"/>
        <w:rPr>
          <w:rFonts w:hint="default" w:ascii="仿宋_GB2312" w:hAnsi="仿宋_GB2312" w:eastAsia="仿宋_GB2312" w:cs="仿宋_GB2312"/>
          <w:b w:val="0"/>
          <w:bCs w:val="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lang w:val="en-US" w:eastAsia="zh-CN"/>
        </w:rPr>
        <w:t>一是学习传达有欠缺。</w:t>
      </w:r>
      <w:r>
        <w:rPr>
          <w:rFonts w:hint="eastAsia" w:ascii="仿宋_GB2312" w:hAnsi="仿宋_GB2312" w:eastAsia="仿宋_GB2312" w:cs="仿宋_GB2312"/>
          <w:b w:val="0"/>
          <w:bCs w:val="0"/>
          <w:sz w:val="34"/>
          <w:szCs w:val="34"/>
          <w:highlight w:val="none"/>
          <w:u w:val="none"/>
          <w:lang w:val="en-US" w:eastAsia="zh-CN"/>
        </w:rPr>
        <w:t>元台镇制定了系统的中心组学习计划，有针对性地学习了农村工作相关论述，为日常开展工作提供了较好的理论支撑。召开了党委扩大会议，讨论通过了《关于做好元台镇全面推进乡村振兴重点工作的实施方案》。领导班子成员结合各自工作岗位及元台镇实际共同研讨了我镇乡村振兴工作如何高效有序开展，大家消除了乡村振兴工作只由农业相关部门负责的固有思想，党委政府齐抓乡村振兴工作的合力已经形成。</w:t>
      </w:r>
    </w:p>
    <w:p>
      <w:pPr>
        <w:keepNext w:val="0"/>
        <w:keepLines w:val="0"/>
        <w:pageBreakBefore w:val="0"/>
        <w:numPr>
          <w:ilvl w:val="0"/>
          <w:numId w:val="0"/>
        </w:numPr>
        <w:kinsoku/>
        <w:wordWrap/>
        <w:topLinePunct w:val="0"/>
        <w:autoSpaceDE/>
        <w:autoSpaceDN/>
        <w:bidi w:val="0"/>
        <w:adjustRightInd/>
        <w:snapToGrid/>
        <w:spacing w:line="560" w:lineRule="exact"/>
        <w:ind w:firstLine="683" w:firstLineChars="200"/>
        <w:jc w:val="left"/>
        <w:textAlignment w:val="auto"/>
        <w:rPr>
          <w:rFonts w:hint="eastAsia"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lang w:val="en-US" w:eastAsia="zh-CN"/>
        </w:rPr>
        <w:t>整改进展情况：</w:t>
      </w:r>
      <w:r>
        <w:rPr>
          <w:rFonts w:hint="eastAsia" w:ascii="仿宋_GB2312" w:hAnsi="仿宋_GB2312" w:eastAsia="仿宋_GB2312" w:cs="仿宋_GB2312"/>
          <w:b w:val="0"/>
          <w:bCs w:val="0"/>
          <w:color w:val="000000"/>
          <w:sz w:val="34"/>
          <w:szCs w:val="34"/>
          <w:highlight w:val="none"/>
          <w:u w:val="none"/>
          <w:lang w:val="en-US" w:eastAsia="zh-CN"/>
        </w:rPr>
        <w:t>已完成</w:t>
      </w:r>
    </w:p>
    <w:p>
      <w:pPr>
        <w:keepNext w:val="0"/>
        <w:keepLines w:val="0"/>
        <w:pageBreakBefore w:val="0"/>
        <w:widowControl w:val="0"/>
        <w:kinsoku/>
        <w:wordWrap/>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rPr>
      </w:pPr>
      <w:r>
        <w:rPr>
          <w:rFonts w:hint="eastAsia" w:ascii="仿宋_GB2312" w:hAnsi="仿宋_GB2312" w:eastAsia="仿宋_GB2312" w:cs="仿宋_GB2312"/>
          <w:b/>
          <w:bCs/>
          <w:color w:val="222222"/>
          <w:sz w:val="34"/>
          <w:szCs w:val="34"/>
          <w:highlight w:val="none"/>
          <w:lang w:val="en-US" w:eastAsia="zh-CN"/>
        </w:rPr>
        <w:t>二是</w:t>
      </w:r>
      <w:r>
        <w:rPr>
          <w:rFonts w:hint="eastAsia" w:ascii="仿宋_GB2312" w:hAnsi="仿宋_GB2312" w:eastAsia="仿宋_GB2312" w:cs="仿宋_GB2312"/>
          <w:b/>
          <w:bCs/>
          <w:color w:val="000000"/>
          <w:sz w:val="34"/>
          <w:szCs w:val="34"/>
          <w:highlight w:val="none"/>
          <w:u w:val="none"/>
          <w:lang w:val="en-US" w:eastAsia="zh-CN"/>
        </w:rPr>
        <w:t>贯</w:t>
      </w:r>
      <w:r>
        <w:rPr>
          <w:rFonts w:hint="eastAsia" w:ascii="仿宋_GB2312" w:hAnsi="仿宋_GB2312" w:eastAsia="仿宋_GB2312" w:cs="仿宋_GB2312"/>
          <w:b/>
          <w:bCs/>
          <w:color w:val="000000"/>
          <w:sz w:val="34"/>
          <w:szCs w:val="34"/>
          <w:highlight w:val="none"/>
          <w:u w:val="none"/>
        </w:rPr>
        <w:t>彻落实不深入。</w:t>
      </w:r>
    </w:p>
    <w:p>
      <w:pPr>
        <w:keepNext w:val="0"/>
        <w:keepLines w:val="0"/>
        <w:pageBreakBefore w:val="0"/>
        <w:widowControl w:val="0"/>
        <w:kinsoku/>
        <w:wordWrap/>
        <w:topLinePunct w:val="0"/>
        <w:autoSpaceDE/>
        <w:autoSpaceDN/>
        <w:bidi w:val="0"/>
        <w:adjustRightInd/>
        <w:snapToGrid/>
        <w:spacing w:line="560" w:lineRule="exact"/>
        <w:ind w:firstLine="680" w:firstLineChars="200"/>
        <w:textAlignment w:val="auto"/>
        <w:rPr>
          <w:rFonts w:hint="default" w:ascii="仿宋_GB2312" w:hAnsi="黑体" w:eastAsia="仿宋_GB2312" w:cs="黑体"/>
          <w:bCs/>
          <w:sz w:val="34"/>
          <w:szCs w:val="34"/>
          <w:highlight w:val="none"/>
          <w:lang w:val="en-US"/>
        </w:rPr>
      </w:pPr>
      <w:r>
        <w:rPr>
          <w:rFonts w:hint="eastAsia" w:ascii="仿宋_GB2312" w:hAnsi="仿宋_GB2312" w:eastAsia="仿宋_GB2312" w:cs="仿宋_GB2312"/>
          <w:b w:val="0"/>
          <w:bCs w:val="0"/>
          <w:color w:val="000000"/>
          <w:sz w:val="34"/>
          <w:szCs w:val="34"/>
          <w:highlight w:val="none"/>
          <w:u w:val="none"/>
          <w:lang w:val="en-US" w:eastAsia="zh-CN"/>
        </w:rPr>
        <w:t>元台镇</w:t>
      </w:r>
      <w:r>
        <w:rPr>
          <w:rFonts w:hint="eastAsia" w:ascii="仿宋_GB2312" w:hAnsi="黑体" w:eastAsia="仿宋_GB2312" w:cs="黑体"/>
          <w:bCs/>
          <w:sz w:val="34"/>
          <w:szCs w:val="34"/>
          <w:highlight w:val="none"/>
        </w:rPr>
        <w:t>出台</w:t>
      </w:r>
      <w:r>
        <w:rPr>
          <w:rFonts w:hint="eastAsia" w:ascii="仿宋_GB2312" w:hAnsi="黑体" w:eastAsia="仿宋_GB2312" w:cs="黑体"/>
          <w:bCs/>
          <w:sz w:val="34"/>
          <w:szCs w:val="34"/>
          <w:highlight w:val="none"/>
          <w:lang w:val="en-US" w:eastAsia="zh-CN"/>
        </w:rPr>
        <w:t>了</w:t>
      </w:r>
      <w:r>
        <w:rPr>
          <w:rFonts w:hint="eastAsia" w:ascii="仿宋_GB2312" w:hAnsi="黑体" w:eastAsia="仿宋_GB2312" w:cs="黑体"/>
          <w:bCs/>
          <w:sz w:val="34"/>
          <w:szCs w:val="34"/>
          <w:highlight w:val="none"/>
        </w:rPr>
        <w:t>《关于做好元台镇全面推进乡村振兴重点工作的实施方案》</w:t>
      </w:r>
      <w:r>
        <w:rPr>
          <w:rFonts w:hint="eastAsia" w:ascii="仿宋_GB2312" w:hAnsi="仿宋_GB2312" w:eastAsia="仿宋_GB2312" w:cs="仿宋_GB2312"/>
          <w:b w:val="0"/>
          <w:bCs w:val="0"/>
          <w:color w:val="000000"/>
          <w:sz w:val="34"/>
          <w:szCs w:val="34"/>
          <w:highlight w:val="none"/>
          <w:u w:val="none"/>
          <w:lang w:eastAsia="zh-CN"/>
        </w:rPr>
        <w:t>，</w:t>
      </w:r>
      <w:r>
        <w:rPr>
          <w:rFonts w:hint="eastAsia" w:ascii="仿宋_GB2312" w:hAnsi="仿宋_GB2312" w:eastAsia="仿宋_GB2312" w:cs="仿宋_GB2312"/>
          <w:b w:val="0"/>
          <w:bCs w:val="0"/>
          <w:color w:val="000000"/>
          <w:sz w:val="34"/>
          <w:szCs w:val="34"/>
          <w:highlight w:val="none"/>
          <w:u w:val="none"/>
          <w:lang w:val="en-US" w:eastAsia="zh-CN"/>
        </w:rPr>
        <w:t>方案从</w:t>
      </w:r>
      <w:r>
        <w:rPr>
          <w:rFonts w:hint="eastAsia" w:ascii="仿宋_GB2312" w:hAnsi="仿宋_GB2312" w:eastAsia="仿宋_GB2312" w:cs="仿宋_GB2312"/>
          <w:b w:val="0"/>
          <w:bCs w:val="0"/>
          <w:color w:val="000000"/>
          <w:sz w:val="34"/>
          <w:szCs w:val="34"/>
          <w:highlight w:val="none"/>
          <w:u w:val="none"/>
        </w:rPr>
        <w:t>全力抓好粮食安全生产和重要农产品保供</w:t>
      </w:r>
      <w:r>
        <w:rPr>
          <w:rFonts w:hint="eastAsia" w:ascii="仿宋_GB2312" w:hAnsi="仿宋_GB2312" w:eastAsia="仿宋_GB2312" w:cs="仿宋_GB2312"/>
          <w:b w:val="0"/>
          <w:bCs w:val="0"/>
          <w:color w:val="000000"/>
          <w:sz w:val="34"/>
          <w:szCs w:val="34"/>
          <w:highlight w:val="none"/>
          <w:u w:val="none"/>
          <w:lang w:eastAsia="zh-CN"/>
        </w:rPr>
        <w:t>，</w:t>
      </w:r>
      <w:r>
        <w:rPr>
          <w:rFonts w:hint="eastAsia" w:ascii="仿宋_GB2312" w:hAnsi="仿宋_GB2312" w:eastAsia="仿宋_GB2312" w:cs="仿宋_GB2312"/>
          <w:b w:val="0"/>
          <w:bCs w:val="0"/>
          <w:color w:val="000000"/>
          <w:sz w:val="34"/>
          <w:szCs w:val="34"/>
          <w:highlight w:val="none"/>
          <w:u w:val="none"/>
        </w:rPr>
        <w:t>坚决守住不发生规模性返贫底线</w:t>
      </w:r>
      <w:r>
        <w:rPr>
          <w:rFonts w:hint="eastAsia" w:ascii="仿宋_GB2312" w:hAnsi="仿宋_GB2312" w:eastAsia="仿宋_GB2312" w:cs="仿宋_GB2312"/>
          <w:b w:val="0"/>
          <w:bCs w:val="0"/>
          <w:color w:val="000000"/>
          <w:sz w:val="34"/>
          <w:szCs w:val="34"/>
          <w:highlight w:val="none"/>
          <w:u w:val="none"/>
          <w:lang w:eastAsia="zh-CN"/>
        </w:rPr>
        <w:t>，</w:t>
      </w:r>
      <w:r>
        <w:rPr>
          <w:rFonts w:hint="eastAsia" w:ascii="仿宋_GB2312" w:hAnsi="仿宋_GB2312" w:eastAsia="仿宋_GB2312" w:cs="仿宋_GB2312"/>
          <w:b w:val="0"/>
          <w:bCs w:val="0"/>
          <w:color w:val="000000"/>
          <w:sz w:val="34"/>
          <w:szCs w:val="34"/>
          <w:highlight w:val="none"/>
          <w:u w:val="none"/>
        </w:rPr>
        <w:t>全力推进乡村产业高质量发展</w:t>
      </w:r>
      <w:r>
        <w:rPr>
          <w:rFonts w:hint="eastAsia" w:ascii="仿宋_GB2312" w:hAnsi="仿宋_GB2312" w:eastAsia="仿宋_GB2312" w:cs="仿宋_GB2312"/>
          <w:b w:val="0"/>
          <w:bCs w:val="0"/>
          <w:color w:val="000000"/>
          <w:sz w:val="34"/>
          <w:szCs w:val="34"/>
          <w:highlight w:val="none"/>
          <w:u w:val="none"/>
          <w:lang w:eastAsia="zh-CN"/>
        </w:rPr>
        <w:t>，</w:t>
      </w:r>
      <w:r>
        <w:rPr>
          <w:rFonts w:hint="eastAsia" w:ascii="仿宋_GB2312" w:hAnsi="仿宋_GB2312" w:eastAsia="仿宋_GB2312" w:cs="仿宋_GB2312"/>
          <w:b w:val="0"/>
          <w:bCs w:val="0"/>
          <w:color w:val="000000"/>
          <w:sz w:val="34"/>
          <w:szCs w:val="34"/>
          <w:highlight w:val="none"/>
          <w:u w:val="none"/>
        </w:rPr>
        <w:t>全面加强现代农业基础支撑</w:t>
      </w:r>
      <w:r>
        <w:rPr>
          <w:rFonts w:hint="eastAsia" w:ascii="仿宋_GB2312" w:hAnsi="仿宋_GB2312" w:eastAsia="仿宋_GB2312" w:cs="仿宋_GB2312"/>
          <w:b w:val="0"/>
          <w:bCs w:val="0"/>
          <w:color w:val="000000"/>
          <w:sz w:val="34"/>
          <w:szCs w:val="34"/>
          <w:highlight w:val="none"/>
          <w:u w:val="none"/>
          <w:lang w:eastAsia="zh-CN"/>
        </w:rPr>
        <w:t>，</w:t>
      </w:r>
      <w:r>
        <w:rPr>
          <w:rFonts w:hint="eastAsia" w:ascii="仿宋_GB2312" w:hAnsi="仿宋_GB2312" w:eastAsia="仿宋_GB2312" w:cs="仿宋_GB2312"/>
          <w:b w:val="0"/>
          <w:bCs w:val="0"/>
          <w:color w:val="000000"/>
          <w:sz w:val="34"/>
          <w:szCs w:val="34"/>
          <w:highlight w:val="none"/>
          <w:u w:val="none"/>
        </w:rPr>
        <w:t>扎实推进乡</w:t>
      </w:r>
      <w:r>
        <w:rPr>
          <w:rFonts w:hint="eastAsia" w:ascii="仿宋_GB2312" w:hAnsi="黑体" w:eastAsia="仿宋_GB2312" w:cs="黑体"/>
          <w:bCs/>
          <w:sz w:val="34"/>
          <w:szCs w:val="34"/>
          <w:highlight w:val="none"/>
        </w:rPr>
        <w:t>村建设</w:t>
      </w:r>
      <w:r>
        <w:rPr>
          <w:rFonts w:hint="eastAsia" w:ascii="仿宋_GB2312" w:hAnsi="黑体" w:eastAsia="仿宋_GB2312" w:cs="黑体"/>
          <w:bCs/>
          <w:sz w:val="34"/>
          <w:szCs w:val="34"/>
          <w:highlight w:val="none"/>
          <w:lang w:eastAsia="zh-CN"/>
        </w:rPr>
        <w:t>，</w:t>
      </w:r>
      <w:r>
        <w:rPr>
          <w:rFonts w:hint="eastAsia" w:ascii="仿宋_GB2312" w:hAnsi="黑体" w:eastAsia="仿宋_GB2312" w:cs="黑体"/>
          <w:bCs/>
          <w:sz w:val="34"/>
          <w:szCs w:val="34"/>
          <w:highlight w:val="none"/>
        </w:rPr>
        <w:t>加强和改善乡村治理</w:t>
      </w:r>
      <w:r>
        <w:rPr>
          <w:rFonts w:hint="eastAsia" w:ascii="仿宋_GB2312" w:hAnsi="黑体" w:eastAsia="仿宋_GB2312" w:cs="黑体"/>
          <w:bCs/>
          <w:sz w:val="34"/>
          <w:szCs w:val="34"/>
          <w:highlight w:val="none"/>
          <w:lang w:val="en-US" w:eastAsia="zh-CN"/>
        </w:rPr>
        <w:t>等九个方面提出了重点工作。并结合工作方案制定了《责任分工表》，明确了责任部门与责任人，确保了我镇乡村振兴工作挂图作战，有章可循。</w:t>
      </w:r>
    </w:p>
    <w:p>
      <w:pPr>
        <w:keepNext w:val="0"/>
        <w:keepLines w:val="0"/>
        <w:pageBreakBefore w:val="0"/>
        <w:widowControl w:val="0"/>
        <w:kinsoku/>
        <w:wordWrap/>
        <w:topLinePunct w:val="0"/>
        <w:autoSpaceDE/>
        <w:autoSpaceDN/>
        <w:bidi w:val="0"/>
        <w:adjustRightInd/>
        <w:snapToGrid/>
        <w:spacing w:line="560" w:lineRule="exact"/>
        <w:ind w:firstLine="683" w:firstLineChars="200"/>
        <w:textAlignment w:val="auto"/>
        <w:rPr>
          <w:rFonts w:hint="eastAsia" w:ascii="仿宋_GB2312" w:hAnsi="黑体" w:eastAsia="仿宋_GB2312" w:cs="黑体"/>
          <w:bCs/>
          <w:sz w:val="34"/>
          <w:szCs w:val="34"/>
          <w:highlight w:val="none"/>
          <w:lang w:val="en-US" w:eastAsia="zh-CN"/>
        </w:rPr>
      </w:pPr>
      <w:r>
        <w:rPr>
          <w:rFonts w:hint="eastAsia" w:ascii="仿宋_GB2312" w:hAnsi="黑体" w:eastAsia="仿宋_GB2312" w:cs="黑体"/>
          <w:b/>
          <w:bCs w:val="0"/>
          <w:sz w:val="34"/>
          <w:szCs w:val="34"/>
          <w:highlight w:val="none"/>
          <w:lang w:val="en-US" w:eastAsia="zh-CN"/>
        </w:rPr>
        <w:t>整改进展情况：</w:t>
      </w:r>
      <w:r>
        <w:rPr>
          <w:rFonts w:hint="eastAsia" w:ascii="仿宋_GB2312" w:hAnsi="黑体" w:eastAsia="仿宋_GB2312" w:cs="黑体"/>
          <w:bCs/>
          <w:sz w:val="34"/>
          <w:szCs w:val="34"/>
          <w:highlight w:val="none"/>
          <w:lang w:val="en-US" w:eastAsia="zh-CN"/>
        </w:rPr>
        <w:t>已完成</w:t>
      </w:r>
    </w:p>
    <w:p>
      <w:pPr>
        <w:keepNext w:val="0"/>
        <w:keepLines w:val="0"/>
        <w:pageBreakBefore w:val="0"/>
        <w:widowControl w:val="0"/>
        <w:kinsoku/>
        <w:wordWrap/>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lang w:val="en-US" w:eastAsia="zh-CN"/>
        </w:rPr>
        <w:t>三是扛起粮食安全政治责任感不强。</w:t>
      </w:r>
    </w:p>
    <w:p>
      <w:pPr>
        <w:keepNext w:val="0"/>
        <w:keepLines w:val="0"/>
        <w:pageBreakBefore w:val="0"/>
        <w:widowControl w:val="0"/>
        <w:numPr>
          <w:ilvl w:val="0"/>
          <w:numId w:val="0"/>
        </w:numPr>
        <w:kinsoku/>
        <w:wordWrap/>
        <w:topLinePunct w:val="0"/>
        <w:autoSpaceDE/>
        <w:autoSpaceDN/>
        <w:bidi w:val="0"/>
        <w:adjustRightInd/>
        <w:snapToGrid/>
        <w:spacing w:line="560" w:lineRule="exact"/>
        <w:ind w:firstLine="680" w:firstLineChars="200"/>
        <w:jc w:val="both"/>
        <w:textAlignment w:val="auto"/>
        <w:rPr>
          <w:rFonts w:hint="default" w:ascii="仿宋_GB2312" w:hAnsi="仿宋_GB2312" w:eastAsia="仿宋_GB2312" w:cs="仿宋_GB2312"/>
          <w:b w:val="0"/>
          <w:bCs w:val="0"/>
          <w:color w:val="000000"/>
          <w:sz w:val="34"/>
          <w:szCs w:val="34"/>
          <w:highlight w:val="none"/>
          <w:lang w:val="en-US" w:eastAsia="zh-CN"/>
        </w:rPr>
      </w:pPr>
      <w:r>
        <w:rPr>
          <w:rFonts w:hint="eastAsia" w:ascii="仿宋_GB2312" w:hAnsi="仿宋_GB2312" w:eastAsia="仿宋_GB2312" w:cs="仿宋_GB2312"/>
          <w:b w:val="0"/>
          <w:bCs w:val="0"/>
          <w:color w:val="000000"/>
          <w:sz w:val="34"/>
          <w:szCs w:val="34"/>
          <w:highlight w:val="none"/>
          <w:u w:val="none"/>
          <w:lang w:val="en-US" w:eastAsia="zh-CN"/>
        </w:rPr>
        <w:t>元台镇</w:t>
      </w:r>
      <w:r>
        <w:rPr>
          <w:rFonts w:hint="eastAsia" w:ascii="仿宋_GB2312" w:hAnsi="仿宋_GB2312" w:eastAsia="仿宋_GB2312" w:cs="仿宋_GB2312"/>
          <w:b w:val="0"/>
          <w:bCs w:val="0"/>
          <w:color w:val="000000"/>
          <w:sz w:val="34"/>
          <w:szCs w:val="34"/>
          <w:highlight w:val="none"/>
        </w:rPr>
        <w:t>制定</w:t>
      </w:r>
      <w:r>
        <w:rPr>
          <w:rFonts w:hint="eastAsia" w:ascii="仿宋_GB2312" w:hAnsi="仿宋_GB2312" w:eastAsia="仿宋_GB2312" w:cs="仿宋_GB2312"/>
          <w:b w:val="0"/>
          <w:bCs w:val="0"/>
          <w:color w:val="000000"/>
          <w:sz w:val="34"/>
          <w:szCs w:val="34"/>
          <w:highlight w:val="none"/>
          <w:lang w:val="en-US" w:eastAsia="zh-CN"/>
        </w:rPr>
        <w:t>了</w:t>
      </w:r>
      <w:r>
        <w:rPr>
          <w:rFonts w:hint="eastAsia" w:ascii="仿宋_GB2312" w:hAnsi="仿宋_GB2312" w:eastAsia="仿宋_GB2312" w:cs="仿宋_GB2312"/>
          <w:b w:val="0"/>
          <w:bCs w:val="0"/>
          <w:color w:val="000000"/>
          <w:sz w:val="34"/>
          <w:szCs w:val="34"/>
          <w:highlight w:val="none"/>
        </w:rPr>
        <w:t>《元台镇违法用地管理办法》</w:t>
      </w:r>
      <w:r>
        <w:rPr>
          <w:rFonts w:hint="eastAsia" w:ascii="仿宋_GB2312" w:hAnsi="仿宋_GB2312" w:eastAsia="仿宋_GB2312" w:cs="仿宋_GB2312"/>
          <w:b w:val="0"/>
          <w:bCs w:val="0"/>
          <w:color w:val="000000"/>
          <w:sz w:val="34"/>
          <w:szCs w:val="34"/>
          <w:highlight w:val="none"/>
          <w:lang w:val="en-US" w:eastAsia="zh-CN"/>
        </w:rPr>
        <w:t>，办法中明确了违法用地的种类、监管查处办法、协作与共治机制、责任追究等内容，确保我镇违法用地工作有章可循。与此同时，我们制定了《致元台镇村民朋友一封信》，信中普及了当前最新的土地政策和相关政策规定，制作成音频各村大喇叭播放，并通过各村屯微信群转发到每一个农户手中。同时加大力度进行涉农各项补贴的宣传，充分调动农民种粮积极性。还与大连畅通农技培训学校合作，开展了多次针对玉米、大豆种植技术的高素质农民培训，聘请了沈阳农业大学、辽宁省农业科学院玉米所、辽宁省农科院等多位专家学者到元台镇授课，不断提升种粮农民业务水平。</w:t>
      </w:r>
    </w:p>
    <w:p>
      <w:pPr>
        <w:keepNext w:val="0"/>
        <w:keepLines w:val="0"/>
        <w:pageBreakBefore w:val="0"/>
        <w:widowControl w:val="0"/>
        <w:kinsoku/>
        <w:wordWrap/>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val="0"/>
          <w:bCs w:val="0"/>
          <w:color w:val="000000"/>
          <w:sz w:val="34"/>
          <w:szCs w:val="34"/>
          <w:highlight w:val="none"/>
        </w:rPr>
      </w:pPr>
      <w:r>
        <w:rPr>
          <w:rFonts w:hint="eastAsia" w:ascii="仿宋_GB2312" w:hAnsi="仿宋_GB2312" w:eastAsia="仿宋_GB2312" w:cs="仿宋_GB2312"/>
          <w:b/>
          <w:bCs/>
          <w:color w:val="000000"/>
          <w:sz w:val="34"/>
          <w:szCs w:val="34"/>
          <w:highlight w:val="none"/>
        </w:rPr>
        <w:t>整改进展情况：</w:t>
      </w:r>
      <w:r>
        <w:rPr>
          <w:rFonts w:hint="eastAsia" w:ascii="仿宋_GB2312" w:hAnsi="仿宋_GB2312" w:eastAsia="仿宋_GB2312" w:cs="仿宋_GB2312"/>
          <w:b w:val="0"/>
          <w:bCs w:val="0"/>
          <w:color w:val="000000"/>
          <w:sz w:val="34"/>
          <w:szCs w:val="34"/>
          <w:highlight w:val="none"/>
        </w:rPr>
        <w:t>已完成</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lang w:val="en-US" w:eastAsia="zh-CN"/>
        </w:rPr>
      </w:pPr>
      <w:r>
        <w:rPr>
          <w:rFonts w:hint="eastAsia" w:ascii="仿宋_GB2312" w:hAnsi="仿宋_GB2312" w:eastAsia="仿宋_GB2312" w:cs="仿宋_GB2312"/>
          <w:b/>
          <w:bCs/>
          <w:color w:val="000000"/>
          <w:sz w:val="34"/>
          <w:szCs w:val="34"/>
          <w:highlight w:val="none"/>
        </w:rPr>
        <w:t>2</w:t>
      </w:r>
      <w:r>
        <w:rPr>
          <w:rFonts w:hint="eastAsia" w:ascii="仿宋_GB2312" w:hAnsi="仿宋_GB2312" w:eastAsia="仿宋_GB2312" w:cs="仿宋_GB2312"/>
          <w:b/>
          <w:bCs/>
          <w:color w:val="000000"/>
          <w:sz w:val="34"/>
          <w:szCs w:val="34"/>
          <w:highlight w:val="none"/>
          <w:lang w:val="en-US" w:eastAsia="zh-CN"/>
        </w:rPr>
        <w:t>.</w:t>
      </w:r>
      <w:r>
        <w:rPr>
          <w:rFonts w:hint="eastAsia" w:ascii="仿宋_GB2312" w:hAnsi="仿宋_GB2312" w:eastAsia="仿宋_GB2312" w:cs="仿宋_GB2312"/>
          <w:b/>
          <w:bCs/>
          <w:color w:val="000000"/>
          <w:sz w:val="34"/>
          <w:szCs w:val="34"/>
          <w:highlight w:val="none"/>
        </w:rPr>
        <w:t>落实乡村振兴发展举措不实</w:t>
      </w:r>
      <w:r>
        <w:rPr>
          <w:rFonts w:hint="eastAsia" w:ascii="仿宋_GB2312" w:hAnsi="仿宋_GB2312" w:eastAsia="仿宋_GB2312" w:cs="仿宋_GB2312"/>
          <w:b/>
          <w:bCs/>
          <w:color w:val="000000"/>
          <w:sz w:val="34"/>
          <w:szCs w:val="34"/>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rPr>
      </w:pPr>
      <w:r>
        <w:rPr>
          <w:rFonts w:hint="eastAsia" w:ascii="仿宋_GB2312" w:hAnsi="仿宋_GB2312" w:eastAsia="仿宋_GB2312" w:cs="仿宋_GB2312"/>
          <w:b/>
          <w:bCs/>
          <w:color w:val="000000"/>
          <w:sz w:val="34"/>
          <w:szCs w:val="34"/>
          <w:highlight w:val="none"/>
          <w:u w:val="none"/>
          <w:lang w:val="en-US" w:eastAsia="zh-CN"/>
        </w:rPr>
        <w:t>一是</w:t>
      </w:r>
      <w:r>
        <w:rPr>
          <w:rFonts w:hint="eastAsia" w:ascii="仿宋_GB2312" w:hAnsi="仿宋_GB2312" w:eastAsia="仿宋_GB2312" w:cs="仿宋_GB2312"/>
          <w:b/>
          <w:bCs/>
          <w:color w:val="000000"/>
          <w:sz w:val="34"/>
          <w:szCs w:val="34"/>
          <w:highlight w:val="none"/>
          <w:u w:val="none"/>
        </w:rPr>
        <w:t>工业产业园区发展质效不高。</w:t>
      </w:r>
    </w:p>
    <w:p>
      <w:pPr>
        <w:keepNext w:val="0"/>
        <w:keepLines w:val="0"/>
        <w:pageBreakBefore w:val="0"/>
        <w:widowControl w:val="0"/>
        <w:kinsoku/>
        <w:wordWrap/>
        <w:topLinePunct w:val="0"/>
        <w:autoSpaceDE/>
        <w:autoSpaceDN/>
        <w:bidi w:val="0"/>
        <w:adjustRightInd/>
        <w:snapToGrid/>
        <w:spacing w:line="560" w:lineRule="exact"/>
        <w:ind w:firstLine="640"/>
        <w:textAlignment w:val="auto"/>
        <w:outlineLvl w:val="0"/>
        <w:rPr>
          <w:rFonts w:hint="eastAsia"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val="0"/>
          <w:bCs w:val="0"/>
          <w:color w:val="000000"/>
          <w:sz w:val="34"/>
          <w:szCs w:val="34"/>
          <w:highlight w:val="none"/>
          <w:u w:val="none"/>
          <w:lang w:val="en-US" w:eastAsia="zh-CN"/>
        </w:rPr>
        <w:t>元台镇目前已建立全域企业台账，实现了底数清。将1家规模以上企业（大连沈普农机有限公司）纳入潘屯工业园区，提升了园区规上企业占比。下一步我们将编制招商手册，包含现有产业特色、企业需求、资产资源禀赋等内容，根据新建立的企业台账，结合园区现有产业特点，依托金山、业盛达等龙头企业，持续招商引资，争取引进与现有企业关联度高的企业，拉长企业产品产业链。同时，积极与相关部门协调，为园区部分企业铺设电力专线，为存量企业增资扩产提供保障。通过服务存量企业、引进注册经济等途径培植税源，</w:t>
      </w:r>
    </w:p>
    <w:p>
      <w:pPr>
        <w:keepNext w:val="0"/>
        <w:keepLines w:val="0"/>
        <w:pageBreakBefore w:val="0"/>
        <w:numPr>
          <w:ilvl w:val="0"/>
          <w:numId w:val="0"/>
        </w:numPr>
        <w:kinsoku/>
        <w:wordWrap/>
        <w:topLinePunct w:val="0"/>
        <w:autoSpaceDE/>
        <w:autoSpaceDN/>
        <w:bidi w:val="0"/>
        <w:adjustRightInd/>
        <w:snapToGrid/>
        <w:spacing w:line="560" w:lineRule="exact"/>
        <w:ind w:firstLine="683" w:firstLineChars="200"/>
        <w:jc w:val="left"/>
        <w:textAlignment w:val="auto"/>
        <w:rPr>
          <w:rFonts w:hint="eastAsia"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lang w:val="en-US" w:eastAsia="zh-CN"/>
        </w:rPr>
        <w:t>整改进展情况：</w:t>
      </w:r>
      <w:r>
        <w:rPr>
          <w:rFonts w:hint="eastAsia" w:ascii="仿宋_GB2312" w:hAnsi="仿宋_GB2312" w:eastAsia="仿宋_GB2312" w:cs="仿宋_GB2312"/>
          <w:b w:val="0"/>
          <w:bCs w:val="0"/>
          <w:color w:val="000000"/>
          <w:sz w:val="34"/>
          <w:szCs w:val="34"/>
          <w:highlight w:val="none"/>
          <w:u w:val="none"/>
          <w:lang w:val="en-US" w:eastAsia="zh-CN"/>
        </w:rPr>
        <w:t>正在整改，计划于2024年3月前完成整改</w:t>
      </w:r>
    </w:p>
    <w:p>
      <w:pPr>
        <w:keepNext w:val="0"/>
        <w:keepLines w:val="0"/>
        <w:pageBreakBefore w:val="0"/>
        <w:widowControl w:val="0"/>
        <w:kinsoku/>
        <w:wordWrap/>
        <w:topLinePunct w:val="0"/>
        <w:autoSpaceDE/>
        <w:autoSpaceDN/>
        <w:bidi w:val="0"/>
        <w:adjustRightInd/>
        <w:snapToGrid/>
        <w:spacing w:line="560" w:lineRule="exact"/>
        <w:ind w:firstLine="640"/>
        <w:textAlignment w:val="auto"/>
        <w:outlineLvl w:val="0"/>
        <w:rPr>
          <w:rFonts w:hint="eastAsia" w:ascii="仿宋_GB2312" w:hAnsi="仿宋_GB2312" w:eastAsia="仿宋_GB2312" w:cs="仿宋_GB2312"/>
          <w:b/>
          <w:bCs/>
          <w:color w:val="000000"/>
          <w:sz w:val="34"/>
          <w:szCs w:val="34"/>
          <w:highlight w:val="none"/>
          <w:u w:val="none"/>
        </w:rPr>
      </w:pPr>
      <w:r>
        <w:rPr>
          <w:rFonts w:hint="eastAsia" w:ascii="仿宋_GB2312" w:hAnsi="仿宋_GB2312" w:eastAsia="仿宋_GB2312" w:cs="仿宋_GB2312"/>
          <w:b/>
          <w:bCs/>
          <w:color w:val="000000"/>
          <w:sz w:val="34"/>
          <w:szCs w:val="34"/>
          <w:highlight w:val="none"/>
          <w:u w:val="none"/>
          <w:lang w:val="en-US" w:eastAsia="zh-CN"/>
        </w:rPr>
        <w:t>二是</w:t>
      </w:r>
      <w:r>
        <w:rPr>
          <w:rFonts w:hint="eastAsia" w:ascii="仿宋_GB2312" w:hAnsi="仿宋_GB2312" w:eastAsia="仿宋_GB2312" w:cs="仿宋_GB2312"/>
          <w:b/>
          <w:bCs/>
          <w:color w:val="000000"/>
          <w:sz w:val="34"/>
          <w:szCs w:val="34"/>
          <w:highlight w:val="none"/>
          <w:u w:val="none"/>
        </w:rPr>
        <w:t>现代农业产业体系尚未构建。</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textAlignment w:val="auto"/>
        <w:rPr>
          <w:rFonts w:hint="default" w:ascii="仿宋_GB2312" w:hAnsi="仿宋_GB2312" w:eastAsia="仿宋_GB2312" w:cs="仿宋_GB2312"/>
          <w:b w:val="0"/>
          <w:bCs w:val="0"/>
          <w:color w:val="5B9BD5" w:themeColor="accent1"/>
          <w:sz w:val="34"/>
          <w:szCs w:val="34"/>
          <w:highlight w:val="none"/>
          <w:u w:val="none"/>
          <w:lang w:val="en-US" w:eastAsia="zh-CN"/>
          <w14:textFill>
            <w14:solidFill>
              <w14:schemeClr w14:val="accent1"/>
            </w14:solidFill>
          </w14:textFill>
        </w:rPr>
      </w:pPr>
      <w:r>
        <w:rPr>
          <w:rFonts w:hint="eastAsia" w:ascii="仿宋_GB2312" w:hAnsi="仿宋_GB2312" w:eastAsia="仿宋_GB2312" w:cs="仿宋_GB2312"/>
          <w:b w:val="0"/>
          <w:bCs w:val="0"/>
          <w:color w:val="000000"/>
          <w:sz w:val="34"/>
          <w:szCs w:val="34"/>
          <w:highlight w:val="none"/>
          <w:u w:val="none"/>
          <w:lang w:val="en-US" w:eastAsia="zh-CN"/>
        </w:rPr>
        <w:t>元台镇政府于9月份与大连德泰铁龙现代农产品交易有限公司在三十里堡签订了蔬菜原产地供销合作框架协议。大连现代农业产业中心农产品交易市场将与瓦房店市元台镇进行深入合作，在3年协议期内提供至少300平米摊位由元台镇统筹使用。</w:t>
      </w:r>
      <w:r>
        <w:rPr>
          <w:rFonts w:hint="eastAsia" w:ascii="仿宋_GB2312" w:hAnsi="仿宋_GB2312" w:eastAsia="仿宋_GB2312" w:cs="仿宋_GB2312"/>
          <w:b w:val="0"/>
          <w:bCs w:val="0"/>
          <w:color w:val="5B9BD5" w:themeColor="accent1"/>
          <w:sz w:val="34"/>
          <w:szCs w:val="34"/>
          <w:highlight w:val="none"/>
          <w:u w:val="none"/>
          <w:lang w:val="en-US" w:eastAsia="zh-CN"/>
          <w14:textFill>
            <w14:solidFill>
              <w14:schemeClr w14:val="accent1"/>
            </w14:solidFill>
          </w14:textFill>
        </w:rPr>
        <w:t>下一步元台镇将积极协调，为辖区内农业企业、专业合作社和家庭农场等提供农副产品交易平台，帮扶种植户扩展供销渠道，减少流通环节，实现真正意义的农商对接，最大程度地提升种植户商品的价值。同时，广泛深入种植大户、家庭农场、优势农产品企业、普通农户等地开展调研，并形成调研报告，不断挖掘元台镇现代农业产业优势。</w:t>
      </w:r>
    </w:p>
    <w:p>
      <w:pPr>
        <w:keepNext w:val="0"/>
        <w:keepLines w:val="0"/>
        <w:pageBreakBefore w:val="0"/>
        <w:widowControl w:val="0"/>
        <w:kinsoku/>
        <w:wordWrap/>
        <w:topLinePunct w:val="0"/>
        <w:autoSpaceDE/>
        <w:autoSpaceDN/>
        <w:bidi w:val="0"/>
        <w:adjustRightInd/>
        <w:snapToGrid/>
        <w:spacing w:line="560" w:lineRule="exact"/>
        <w:ind w:firstLine="683" w:firstLineChars="200"/>
        <w:textAlignment w:val="auto"/>
        <w:rPr>
          <w:rFonts w:hint="eastAsia" w:ascii="仿宋_GB2312" w:hAnsi="黑体" w:eastAsia="仿宋_GB2312" w:cs="黑体"/>
          <w:bCs/>
          <w:color w:val="5B9BD5" w:themeColor="accent1"/>
          <w:sz w:val="34"/>
          <w:szCs w:val="34"/>
          <w:highlight w:val="none"/>
          <w14:textFill>
            <w14:solidFill>
              <w14:schemeClr w14:val="accent1"/>
            </w14:solidFill>
          </w14:textFill>
        </w:rPr>
      </w:pPr>
      <w:r>
        <w:rPr>
          <w:rFonts w:hint="eastAsia" w:ascii="仿宋_GB2312" w:hAnsi="仿宋_GB2312" w:eastAsia="仿宋_GB2312" w:cs="仿宋_GB2312"/>
          <w:b/>
          <w:bCs/>
          <w:color w:val="5B9BD5" w:themeColor="accent1"/>
          <w:sz w:val="34"/>
          <w:szCs w:val="34"/>
          <w:highlight w:val="none"/>
          <w14:textFill>
            <w14:solidFill>
              <w14:schemeClr w14:val="accent1"/>
            </w14:solidFill>
          </w14:textFill>
        </w:rPr>
        <w:t>整改进展情况：</w:t>
      </w:r>
      <w:r>
        <w:rPr>
          <w:rFonts w:hint="eastAsia" w:ascii="仿宋_GB2312" w:hAnsi="仿宋_GB2312" w:eastAsia="仿宋_GB2312" w:cs="仿宋_GB2312"/>
          <w:b w:val="0"/>
          <w:bCs w:val="0"/>
          <w:color w:val="5B9BD5" w:themeColor="accent1"/>
          <w:sz w:val="34"/>
          <w:szCs w:val="34"/>
          <w:highlight w:val="none"/>
          <w14:textFill>
            <w14:solidFill>
              <w14:schemeClr w14:val="accent1"/>
            </w14:solidFill>
          </w14:textFill>
        </w:rPr>
        <w:t>已完成</w:t>
      </w:r>
      <w:r>
        <w:rPr>
          <w:rFonts w:hint="eastAsia" w:ascii="仿宋_GB2312" w:hAnsi="黑体" w:eastAsia="仿宋_GB2312" w:cs="黑体"/>
          <w:bCs/>
          <w:color w:val="5B9BD5" w:themeColor="accent1"/>
          <w:sz w:val="34"/>
          <w:szCs w:val="34"/>
          <w:highlight w:val="none"/>
          <w14:textFill>
            <w14:solidFill>
              <w14:schemeClr w14:val="accent1"/>
            </w14:solidFill>
          </w14:textFill>
        </w:rPr>
        <w:t xml:space="preserve">  </w:t>
      </w:r>
    </w:p>
    <w:p>
      <w:pPr>
        <w:keepNext w:val="0"/>
        <w:keepLines w:val="0"/>
        <w:pageBreakBefore w:val="0"/>
        <w:widowControl w:val="0"/>
        <w:kinsoku/>
        <w:wordWrap/>
        <w:topLinePunct w:val="0"/>
        <w:autoSpaceDE/>
        <w:autoSpaceDN/>
        <w:bidi w:val="0"/>
        <w:adjustRightInd/>
        <w:snapToGrid/>
        <w:spacing w:line="560" w:lineRule="exact"/>
        <w:ind w:firstLine="640"/>
        <w:textAlignment w:val="auto"/>
        <w:outlineLvl w:val="0"/>
        <w:rPr>
          <w:rFonts w:hint="eastAsia" w:ascii="仿宋_GB2312" w:hAnsi="仿宋_GB2312" w:eastAsia="仿宋_GB2312" w:cs="仿宋_GB2312"/>
          <w:b/>
          <w:bCs/>
          <w:color w:val="000000"/>
          <w:sz w:val="34"/>
          <w:szCs w:val="34"/>
          <w:highlight w:val="none"/>
          <w:u w:val="none"/>
          <w:lang w:eastAsia="zh-CN"/>
        </w:rPr>
      </w:pPr>
      <w:r>
        <w:rPr>
          <w:rFonts w:hint="eastAsia" w:ascii="仿宋_GB2312" w:hAnsi="仿宋_GB2312" w:eastAsia="仿宋_GB2312" w:cs="仿宋_GB2312"/>
          <w:b/>
          <w:bCs/>
          <w:color w:val="000000"/>
          <w:sz w:val="34"/>
          <w:szCs w:val="34"/>
          <w:highlight w:val="none"/>
          <w:u w:val="none"/>
          <w:lang w:val="en-US" w:eastAsia="zh-CN"/>
        </w:rPr>
        <w:t>三是</w:t>
      </w:r>
      <w:r>
        <w:rPr>
          <w:rFonts w:hint="eastAsia" w:ascii="仿宋_GB2312" w:hAnsi="仿宋_GB2312" w:eastAsia="仿宋_GB2312" w:cs="仿宋_GB2312"/>
          <w:b/>
          <w:bCs/>
          <w:color w:val="000000"/>
          <w:sz w:val="34"/>
          <w:szCs w:val="34"/>
          <w:highlight w:val="none"/>
          <w:u w:val="none"/>
          <w:lang w:eastAsia="zh-CN"/>
        </w:rPr>
        <w:t>推动</w:t>
      </w:r>
      <w:r>
        <w:rPr>
          <w:rFonts w:hint="eastAsia" w:ascii="仿宋_GB2312" w:hAnsi="仿宋_GB2312" w:eastAsia="仿宋_GB2312" w:cs="仿宋_GB2312"/>
          <w:b/>
          <w:bCs/>
          <w:color w:val="000000"/>
          <w:sz w:val="34"/>
          <w:szCs w:val="34"/>
          <w:highlight w:val="none"/>
          <w:u w:val="none"/>
        </w:rPr>
        <w:t>村集体</w:t>
      </w:r>
      <w:r>
        <w:rPr>
          <w:rFonts w:hint="eastAsia" w:ascii="仿宋_GB2312" w:hAnsi="仿宋_GB2312" w:eastAsia="仿宋_GB2312" w:cs="仿宋_GB2312"/>
          <w:b/>
          <w:bCs/>
          <w:sz w:val="34"/>
          <w:szCs w:val="34"/>
          <w:highlight w:val="none"/>
          <w:u w:val="none"/>
        </w:rPr>
        <w:t>经济</w:t>
      </w:r>
      <w:r>
        <w:rPr>
          <w:rFonts w:hint="eastAsia" w:ascii="仿宋_GB2312" w:hAnsi="仿宋_GB2312" w:eastAsia="仿宋_GB2312" w:cs="仿宋_GB2312"/>
          <w:b/>
          <w:bCs/>
          <w:sz w:val="34"/>
          <w:szCs w:val="34"/>
          <w:highlight w:val="none"/>
          <w:u w:val="none"/>
          <w:lang w:eastAsia="zh-CN"/>
        </w:rPr>
        <w:t>发展不够有力</w:t>
      </w:r>
      <w:r>
        <w:rPr>
          <w:rFonts w:hint="eastAsia" w:ascii="仿宋_GB2312" w:hAnsi="仿宋_GB2312" w:eastAsia="仿宋_GB2312" w:cs="仿宋_GB2312"/>
          <w:b/>
          <w:bCs/>
          <w:color w:val="000000"/>
          <w:sz w:val="34"/>
          <w:szCs w:val="34"/>
          <w:highlight w:val="none"/>
          <w:u w:val="none"/>
          <w:lang w:eastAsia="zh-CN"/>
        </w:rPr>
        <w:t>。</w:t>
      </w:r>
    </w:p>
    <w:p>
      <w:pPr>
        <w:keepNext w:val="0"/>
        <w:keepLines w:val="0"/>
        <w:pageBreakBefore w:val="0"/>
        <w:widowControl w:val="0"/>
        <w:kinsoku/>
        <w:wordWrap/>
        <w:topLinePunct w:val="0"/>
        <w:autoSpaceDE/>
        <w:autoSpaceDN/>
        <w:bidi w:val="0"/>
        <w:adjustRightInd/>
        <w:snapToGrid/>
        <w:spacing w:line="560" w:lineRule="exact"/>
        <w:ind w:firstLine="640"/>
        <w:textAlignment w:val="auto"/>
        <w:outlineLvl w:val="0"/>
        <w:rPr>
          <w:rFonts w:hint="default" w:ascii="仿宋_GB2312" w:hAnsi="仿宋_GB2312" w:eastAsia="仿宋_GB2312" w:cs="仿宋_GB2312"/>
          <w:b w:val="0"/>
          <w:bCs w:val="0"/>
          <w:color w:val="5B9BD5" w:themeColor="accent1"/>
          <w:sz w:val="34"/>
          <w:szCs w:val="34"/>
          <w:highlight w:val="yellow"/>
          <w:u w:val="none"/>
          <w:lang w:val="en-US" w:eastAsia="zh-CN"/>
          <w14:textFill>
            <w14:solidFill>
              <w14:schemeClr w14:val="accent1"/>
            </w14:solidFill>
          </w14:textFill>
        </w:rPr>
      </w:pPr>
      <w:r>
        <w:rPr>
          <w:rFonts w:hint="eastAsia" w:ascii="仿宋_GB2312" w:hAnsi="仿宋_GB2312" w:eastAsia="仿宋_GB2312" w:cs="仿宋_GB2312"/>
          <w:b w:val="0"/>
          <w:bCs w:val="0"/>
          <w:color w:val="5B9BD5" w:themeColor="accent1"/>
          <w:sz w:val="34"/>
          <w:szCs w:val="34"/>
          <w:highlight w:val="none"/>
          <w:u w:val="none"/>
          <w:lang w:val="en-US" w:eastAsia="zh-CN"/>
          <w14:textFill>
            <w14:solidFill>
              <w14:schemeClr w14:val="accent1"/>
            </w14:solidFill>
          </w14:textFill>
        </w:rPr>
        <w:t>目前各村闲置资产</w:t>
      </w:r>
      <w:r>
        <w:rPr>
          <w:rFonts w:hint="eastAsia" w:ascii="仿宋_GB2312" w:hAnsi="仿宋_GB2312" w:eastAsia="仿宋_GB2312" w:cs="仿宋_GB2312"/>
          <w:b w:val="0"/>
          <w:bCs w:val="0"/>
          <w:color w:val="5B9BD5" w:themeColor="accent1"/>
          <w:sz w:val="34"/>
          <w:szCs w:val="34"/>
          <w:highlight w:val="none"/>
          <w:u w:val="none"/>
          <w14:textFill>
            <w14:solidFill>
              <w14:schemeClr w14:val="accent1"/>
            </w14:solidFill>
          </w14:textFill>
        </w:rPr>
        <w:t>通过网站推广、悬挂条幅</w:t>
      </w:r>
      <w:r>
        <w:rPr>
          <w:rFonts w:hint="eastAsia" w:ascii="仿宋_GB2312" w:hAnsi="仿宋_GB2312" w:eastAsia="仿宋_GB2312" w:cs="仿宋_GB2312"/>
          <w:b w:val="0"/>
          <w:bCs w:val="0"/>
          <w:color w:val="5B9BD5" w:themeColor="accent1"/>
          <w:sz w:val="34"/>
          <w:szCs w:val="34"/>
          <w:highlight w:val="none"/>
          <w:u w:val="none"/>
          <w:lang w:val="en-US" w:eastAsia="zh-CN"/>
          <w14:textFill>
            <w14:solidFill>
              <w14:schemeClr w14:val="accent1"/>
            </w14:solidFill>
          </w14:textFill>
        </w:rPr>
        <w:t>等方式大力</w:t>
      </w:r>
      <w:r>
        <w:rPr>
          <w:rFonts w:hint="eastAsia" w:ascii="仿宋_GB2312" w:hAnsi="仿宋_GB2312" w:eastAsia="仿宋_GB2312" w:cs="仿宋_GB2312"/>
          <w:b w:val="0"/>
          <w:bCs w:val="0"/>
          <w:color w:val="5B9BD5" w:themeColor="accent1"/>
          <w:sz w:val="34"/>
          <w:szCs w:val="34"/>
          <w:highlight w:val="none"/>
          <w:u w:val="none"/>
          <w14:textFill>
            <w14:solidFill>
              <w14:schemeClr w14:val="accent1"/>
            </w14:solidFill>
          </w14:textFill>
        </w:rPr>
        <w:t>对外招租</w:t>
      </w:r>
      <w:r>
        <w:rPr>
          <w:rFonts w:hint="eastAsia" w:ascii="仿宋_GB2312" w:hAnsi="仿宋_GB2312" w:eastAsia="仿宋_GB2312" w:cs="仿宋_GB2312"/>
          <w:b w:val="0"/>
          <w:bCs w:val="0"/>
          <w:color w:val="5B9BD5" w:themeColor="accent1"/>
          <w:sz w:val="34"/>
          <w:szCs w:val="34"/>
          <w:highlight w:val="none"/>
          <w:u w:val="none"/>
          <w:lang w:eastAsia="zh-CN"/>
          <w14:textFill>
            <w14:solidFill>
              <w14:schemeClr w14:val="accent1"/>
            </w14:solidFill>
          </w14:textFill>
        </w:rPr>
        <w:t>。“</w:t>
      </w:r>
      <w:r>
        <w:rPr>
          <w:rFonts w:hint="eastAsia" w:ascii="仿宋_GB2312" w:hAnsi="仿宋_GB2312" w:eastAsia="仿宋_GB2312" w:cs="仿宋_GB2312"/>
          <w:b w:val="0"/>
          <w:bCs w:val="0"/>
          <w:color w:val="5B9BD5" w:themeColor="accent1"/>
          <w:sz w:val="34"/>
          <w:szCs w:val="34"/>
          <w:highlight w:val="none"/>
          <w:u w:val="none"/>
          <w:lang w:val="en-US" w:eastAsia="zh-CN"/>
          <w14:textFill>
            <w14:solidFill>
              <w14:schemeClr w14:val="accent1"/>
            </w14:solidFill>
          </w14:textFill>
        </w:rPr>
        <w:t>三资</w:t>
      </w:r>
      <w:r>
        <w:rPr>
          <w:rFonts w:hint="eastAsia" w:ascii="仿宋_GB2312" w:hAnsi="仿宋_GB2312" w:eastAsia="仿宋_GB2312" w:cs="仿宋_GB2312"/>
          <w:b w:val="0"/>
          <w:bCs w:val="0"/>
          <w:color w:val="5B9BD5" w:themeColor="accent1"/>
          <w:sz w:val="34"/>
          <w:szCs w:val="34"/>
          <w:highlight w:val="none"/>
          <w:u w:val="none"/>
          <w:lang w:eastAsia="zh-CN"/>
          <w14:textFill>
            <w14:solidFill>
              <w14:schemeClr w14:val="accent1"/>
            </w14:solidFill>
          </w14:textFill>
        </w:rPr>
        <w:t>”</w:t>
      </w:r>
      <w:r>
        <w:rPr>
          <w:rFonts w:hint="eastAsia" w:ascii="仿宋_GB2312" w:hAnsi="仿宋_GB2312" w:eastAsia="仿宋_GB2312" w:cs="仿宋_GB2312"/>
          <w:b w:val="0"/>
          <w:bCs w:val="0"/>
          <w:color w:val="5B9BD5" w:themeColor="accent1"/>
          <w:sz w:val="34"/>
          <w:szCs w:val="34"/>
          <w:highlight w:val="none"/>
          <w:u w:val="none"/>
          <w:lang w:val="en-US" w:eastAsia="zh-CN"/>
          <w14:textFill>
            <w14:solidFill>
              <w14:schemeClr w14:val="accent1"/>
            </w14:solidFill>
          </w14:textFill>
        </w:rPr>
        <w:t>管理收益方面，通过重新核算的方式追收了土地租金；通过重新分配股权的方式，提高了扶贫资金回报率；通过法律程序起诉了拖欠租金的个人，</w:t>
      </w:r>
      <w:r>
        <w:rPr>
          <w:rFonts w:hint="eastAsia" w:ascii="仿宋_GB2312" w:hAnsi="仿宋_GB2312" w:eastAsia="仿宋_GB2312" w:cs="仿宋_GB2312"/>
          <w:b w:val="0"/>
          <w:bCs w:val="0"/>
          <w:color w:val="5B9BD5" w:themeColor="accent1"/>
          <w:sz w:val="34"/>
          <w:szCs w:val="34"/>
          <w:highlight w:val="yellow"/>
          <w:u w:val="none"/>
          <w:lang w:val="en-US" w:eastAsia="zh-CN"/>
          <w14:textFill>
            <w14:solidFill>
              <w14:schemeClr w14:val="accent1"/>
            </w14:solidFill>
          </w14:textFill>
        </w:rPr>
        <w:t>及时追缴租金</w:t>
      </w:r>
      <w:r>
        <w:rPr>
          <w:rFonts w:hint="eastAsia" w:ascii="仿宋_GB2312" w:hAnsi="仿宋_GB2312" w:eastAsia="仿宋_GB2312" w:cs="仿宋_GB2312"/>
          <w:b w:val="0"/>
          <w:bCs w:val="0"/>
          <w:color w:val="5B9BD5" w:themeColor="accent1"/>
          <w:sz w:val="34"/>
          <w:szCs w:val="34"/>
          <w:highlight w:val="yellow"/>
          <w:u w:val="none"/>
          <w:lang w:val="en-US" w:eastAsia="zh-CN"/>
          <w14:textFill>
            <w14:solidFill>
              <w14:schemeClr w14:val="accent1"/>
            </w14:solidFill>
          </w14:textFill>
        </w:rPr>
        <w:t>15.9万元。</w:t>
      </w:r>
    </w:p>
    <w:p>
      <w:pPr>
        <w:keepNext w:val="0"/>
        <w:keepLines w:val="0"/>
        <w:pageBreakBefore w:val="0"/>
        <w:numPr>
          <w:ilvl w:val="0"/>
          <w:numId w:val="0"/>
        </w:numPr>
        <w:kinsoku/>
        <w:wordWrap/>
        <w:topLinePunct w:val="0"/>
        <w:autoSpaceDE/>
        <w:autoSpaceDN/>
        <w:bidi w:val="0"/>
        <w:adjustRightInd/>
        <w:snapToGrid/>
        <w:spacing w:line="560" w:lineRule="exact"/>
        <w:ind w:firstLine="683" w:firstLineChars="200"/>
        <w:jc w:val="left"/>
        <w:textAlignment w:val="auto"/>
        <w:rPr>
          <w:rFonts w:hint="default" w:ascii="仿宋_GB2312" w:hAnsi="仿宋_GB2312" w:eastAsia="仿宋_GB2312" w:cs="仿宋_GB2312"/>
          <w:b w:val="0"/>
          <w:bCs w:val="0"/>
          <w:color w:val="5B9BD5" w:themeColor="accent1"/>
          <w:sz w:val="34"/>
          <w:szCs w:val="34"/>
          <w:highlight w:val="none"/>
          <w:u w:val="none"/>
          <w:lang w:val="en-US" w:eastAsia="zh-CN"/>
          <w14:textFill>
            <w14:solidFill>
              <w14:schemeClr w14:val="accent1"/>
            </w14:solidFill>
          </w14:textFill>
        </w:rPr>
      </w:pPr>
      <w:r>
        <w:rPr>
          <w:rFonts w:hint="eastAsia" w:ascii="仿宋_GB2312" w:hAnsi="仿宋_GB2312" w:eastAsia="仿宋_GB2312" w:cs="仿宋_GB2312"/>
          <w:b/>
          <w:bCs/>
          <w:color w:val="5B9BD5" w:themeColor="accent1"/>
          <w:sz w:val="34"/>
          <w:szCs w:val="34"/>
          <w:highlight w:val="none"/>
          <w:u w:val="none"/>
          <w:lang w:val="en-US" w:eastAsia="zh-CN"/>
          <w14:textFill>
            <w14:solidFill>
              <w14:schemeClr w14:val="accent1"/>
            </w14:solidFill>
          </w14:textFill>
        </w:rPr>
        <w:t>整改进展情况：</w:t>
      </w:r>
      <w:r>
        <w:rPr>
          <w:rFonts w:hint="eastAsia" w:ascii="仿宋_GB2312" w:hAnsi="仿宋_GB2312" w:eastAsia="仿宋_GB2312" w:cs="仿宋_GB2312"/>
          <w:b w:val="0"/>
          <w:bCs w:val="0"/>
          <w:color w:val="5B9BD5" w:themeColor="accent1"/>
          <w:sz w:val="34"/>
          <w:szCs w:val="34"/>
          <w:highlight w:val="none"/>
          <w:u w:val="none"/>
          <w:lang w:val="en-US" w:eastAsia="zh-CN"/>
          <w14:textFill>
            <w14:solidFill>
              <w14:schemeClr w14:val="accent1"/>
            </w14:solidFill>
          </w14:textFill>
        </w:rPr>
        <w:t>正在整改，计划于2023年12月前完成整改</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sz w:val="34"/>
          <w:szCs w:val="34"/>
          <w:highlight w:val="none"/>
          <w:u w:val="none"/>
          <w:lang w:eastAsia="zh-CN"/>
        </w:rPr>
      </w:pPr>
      <w:r>
        <w:rPr>
          <w:rFonts w:hint="eastAsia" w:ascii="仿宋_GB2312" w:hAnsi="仿宋_GB2312" w:eastAsia="仿宋_GB2312" w:cs="仿宋_GB2312"/>
          <w:b/>
          <w:bCs/>
          <w:sz w:val="34"/>
          <w:szCs w:val="34"/>
          <w:highlight w:val="none"/>
          <w:u w:val="none"/>
          <w:lang w:val="en-US" w:eastAsia="zh-CN"/>
        </w:rPr>
        <w:t>四是</w:t>
      </w:r>
      <w:r>
        <w:rPr>
          <w:rFonts w:hint="eastAsia" w:ascii="仿宋_GB2312" w:hAnsi="仿宋_GB2312" w:eastAsia="仿宋_GB2312" w:cs="仿宋_GB2312"/>
          <w:b/>
          <w:bCs/>
          <w:sz w:val="34"/>
          <w:szCs w:val="34"/>
          <w:highlight w:val="none"/>
          <w:u w:val="none"/>
        </w:rPr>
        <w:t>合作社和家庭农场作用发挥</w:t>
      </w:r>
      <w:r>
        <w:rPr>
          <w:rFonts w:hint="eastAsia" w:ascii="仿宋_GB2312" w:hAnsi="仿宋_GB2312" w:eastAsia="仿宋_GB2312" w:cs="仿宋_GB2312"/>
          <w:b/>
          <w:bCs/>
          <w:sz w:val="34"/>
          <w:szCs w:val="34"/>
          <w:highlight w:val="none"/>
          <w:u w:val="none"/>
          <w:lang w:eastAsia="zh-CN"/>
        </w:rPr>
        <w:t>不够。</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textAlignment w:val="auto"/>
        <w:rPr>
          <w:rFonts w:hint="default" w:ascii="仿宋_GB2312" w:hAnsi="仿宋_GB2312" w:eastAsia="仿宋_GB2312" w:cs="仿宋_GB2312"/>
          <w:b w:val="0"/>
          <w:bCs w:val="0"/>
          <w:sz w:val="34"/>
          <w:szCs w:val="34"/>
          <w:highlight w:val="none"/>
          <w:u w:val="none"/>
          <w:lang w:val="en-US" w:eastAsia="zh-CN"/>
        </w:rPr>
      </w:pPr>
      <w:r>
        <w:rPr>
          <w:rFonts w:hint="eastAsia" w:ascii="仿宋_GB2312" w:hAnsi="仿宋_GB2312" w:eastAsia="仿宋_GB2312" w:cs="仿宋_GB2312"/>
          <w:b w:val="0"/>
          <w:bCs w:val="0"/>
          <w:sz w:val="34"/>
          <w:szCs w:val="34"/>
          <w:highlight w:val="none"/>
          <w:u w:val="none"/>
          <w:lang w:val="en-US" w:eastAsia="zh-CN"/>
        </w:rPr>
        <w:t>元台镇建立了《元台镇合作社台账》和《元台镇“空壳社”台账》，并积极与工商部门联系，咨询“空壳社”注销方式，与确实无法经营的合作社联系，引导合作社到工商所注销。建立了《元台镇家庭农场台账》，通过电话告知、发布通知等方式鼓励和引导家庭农场名录内的家庭农场在市场监管部门注册登记。同时错开农忙时节，组织合作社成员、农场场主进行了种植、养殖技术培训，通过提高种植养殖技术水平，提高收益。</w:t>
      </w:r>
    </w:p>
    <w:p>
      <w:pPr>
        <w:keepNext w:val="0"/>
        <w:keepLines w:val="0"/>
        <w:pageBreakBefore w:val="0"/>
        <w:numPr>
          <w:ilvl w:val="0"/>
          <w:numId w:val="0"/>
        </w:numPr>
        <w:kinsoku/>
        <w:wordWrap/>
        <w:topLinePunct w:val="0"/>
        <w:autoSpaceDE/>
        <w:autoSpaceDN/>
        <w:bidi w:val="0"/>
        <w:adjustRightInd/>
        <w:snapToGrid/>
        <w:spacing w:line="560" w:lineRule="exact"/>
        <w:ind w:firstLine="683" w:firstLineChars="200"/>
        <w:jc w:val="left"/>
        <w:textAlignment w:val="auto"/>
        <w:rPr>
          <w:rFonts w:hint="default"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lang w:val="en-US" w:eastAsia="zh-CN"/>
        </w:rPr>
        <w:t>整改进展情况：</w:t>
      </w:r>
      <w:r>
        <w:rPr>
          <w:rFonts w:hint="eastAsia" w:ascii="仿宋_GB2312" w:hAnsi="仿宋_GB2312" w:eastAsia="仿宋_GB2312" w:cs="仿宋_GB2312"/>
          <w:b w:val="0"/>
          <w:bCs w:val="0"/>
          <w:color w:val="000000"/>
          <w:sz w:val="34"/>
          <w:szCs w:val="34"/>
          <w:highlight w:val="none"/>
          <w:u w:val="none"/>
          <w:lang w:val="en-US" w:eastAsia="zh-CN"/>
        </w:rPr>
        <w:t>正在整改，计划于2024年6月前完成整改</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rPr>
        <w:t>3</w:t>
      </w:r>
      <w:r>
        <w:rPr>
          <w:rFonts w:hint="eastAsia" w:ascii="仿宋_GB2312" w:hAnsi="仿宋_GB2312" w:eastAsia="仿宋_GB2312" w:cs="仿宋_GB2312"/>
          <w:b/>
          <w:bCs/>
          <w:color w:val="000000"/>
          <w:sz w:val="34"/>
          <w:szCs w:val="34"/>
          <w:highlight w:val="none"/>
          <w:u w:val="none"/>
          <w:lang w:val="en-US" w:eastAsia="zh-CN"/>
        </w:rPr>
        <w:t>.提升</w:t>
      </w:r>
      <w:r>
        <w:rPr>
          <w:rFonts w:hint="eastAsia" w:ascii="仿宋_GB2312" w:hAnsi="仿宋_GB2312" w:eastAsia="仿宋_GB2312" w:cs="仿宋_GB2312"/>
          <w:b/>
          <w:bCs/>
          <w:color w:val="000000"/>
          <w:sz w:val="34"/>
          <w:szCs w:val="34"/>
          <w:highlight w:val="none"/>
          <w:u w:val="none"/>
        </w:rPr>
        <w:t>乡村振兴群众获得感</w:t>
      </w:r>
      <w:r>
        <w:rPr>
          <w:rFonts w:hint="eastAsia" w:ascii="仿宋_GB2312" w:hAnsi="仿宋_GB2312" w:eastAsia="仿宋_GB2312" w:cs="仿宋_GB2312"/>
          <w:b/>
          <w:bCs/>
          <w:color w:val="000000"/>
          <w:sz w:val="34"/>
          <w:szCs w:val="34"/>
          <w:highlight w:val="none"/>
          <w:u w:val="none"/>
          <w:lang w:eastAsia="zh-CN"/>
        </w:rPr>
        <w:t>力度不够</w:t>
      </w:r>
      <w:r>
        <w:rPr>
          <w:rFonts w:hint="eastAsia" w:ascii="仿宋_GB2312" w:hAnsi="仿宋_GB2312" w:eastAsia="仿宋_GB2312" w:cs="仿宋_GB2312"/>
          <w:b/>
          <w:bCs/>
          <w:color w:val="000000"/>
          <w:sz w:val="34"/>
          <w:szCs w:val="34"/>
          <w:highlight w:val="none"/>
          <w:u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rPr>
      </w:pPr>
      <w:r>
        <w:rPr>
          <w:rFonts w:hint="eastAsia" w:ascii="仿宋_GB2312" w:hAnsi="仿宋_GB2312" w:eastAsia="仿宋_GB2312" w:cs="仿宋_GB2312"/>
          <w:b/>
          <w:bCs/>
          <w:color w:val="000000"/>
          <w:sz w:val="34"/>
          <w:szCs w:val="34"/>
          <w:highlight w:val="none"/>
          <w:u w:val="none"/>
          <w:lang w:val="en-US" w:eastAsia="zh-CN"/>
        </w:rPr>
        <w:t>一是</w:t>
      </w:r>
      <w:r>
        <w:rPr>
          <w:rFonts w:hint="eastAsia" w:ascii="仿宋_GB2312" w:hAnsi="仿宋_GB2312" w:eastAsia="仿宋_GB2312" w:cs="仿宋_GB2312"/>
          <w:b/>
          <w:bCs/>
          <w:color w:val="000000"/>
          <w:sz w:val="34"/>
          <w:szCs w:val="34"/>
          <w:highlight w:val="none"/>
          <w:u w:val="none"/>
        </w:rPr>
        <w:t>基础设施建设存在短板。</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val="0"/>
          <w:bCs w:val="0"/>
          <w:sz w:val="34"/>
          <w:szCs w:val="34"/>
          <w:highlight w:val="none"/>
          <w:u w:val="none"/>
          <w:lang w:val="en-US" w:eastAsia="zh-CN"/>
        </w:rPr>
      </w:pPr>
      <w:r>
        <w:rPr>
          <w:rFonts w:hint="eastAsia" w:ascii="仿宋_GB2312" w:hAnsi="仿宋_GB2312" w:eastAsia="仿宋_GB2312" w:cs="仿宋_GB2312"/>
          <w:b/>
          <w:bCs w:val="0"/>
          <w:color w:val="000000"/>
          <w:sz w:val="34"/>
          <w:szCs w:val="34"/>
          <w:highlight w:val="none"/>
          <w:u w:val="none"/>
          <w:lang w:val="en-US" w:eastAsia="zh-CN"/>
        </w:rPr>
        <w:t>道路硬化方面：</w:t>
      </w:r>
      <w:r>
        <w:rPr>
          <w:rFonts w:hint="eastAsia" w:ascii="仿宋_GB2312" w:hAnsi="仿宋_GB2312" w:eastAsia="仿宋_GB2312" w:cs="仿宋_GB2312"/>
          <w:b w:val="0"/>
          <w:bCs/>
          <w:color w:val="000000"/>
          <w:sz w:val="34"/>
          <w:szCs w:val="34"/>
          <w:highlight w:val="none"/>
          <w:u w:val="none"/>
          <w:lang w:val="en-US" w:eastAsia="zh-CN"/>
        </w:rPr>
        <w:t>目前元台镇已经通过</w:t>
      </w:r>
      <w:r>
        <w:rPr>
          <w:rFonts w:hint="eastAsia" w:ascii="仿宋_GB2312" w:hAnsi="仿宋_GB2312" w:eastAsia="仿宋_GB2312" w:cs="仿宋_GB2312"/>
          <w:b w:val="0"/>
          <w:bCs w:val="0"/>
          <w:sz w:val="34"/>
          <w:szCs w:val="34"/>
          <w:highlight w:val="none"/>
          <w:u w:val="none"/>
          <w:lang w:val="en-US" w:eastAsia="zh-CN"/>
        </w:rPr>
        <w:t>实地调研完成了元台镇全域道路硬化施工计划，以分类实施的思路，研判道路硬化的轻重缓急，逐批建设。每年计划建设4万-5万平方米。以每年4万-5万平的速度持续推进硬化工作。2023年度，我镇已向瓦房店市农业农村局上报了6万平的建设计划，等待上级审批指标。下一步元台镇将根据施工计划积极向瓦房店市申请建设指标，按照指标数保质保量完成道路硬化工作。</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80" w:firstLineChars="200"/>
        <w:textAlignment w:val="auto"/>
        <w:rPr>
          <w:rFonts w:hint="default" w:ascii="仿宋_GB2312" w:hAnsi="仿宋_GB2312" w:eastAsia="仿宋_GB2312" w:cs="仿宋_GB2312"/>
          <w:b w:val="0"/>
          <w:bCs w:val="0"/>
          <w:sz w:val="34"/>
          <w:szCs w:val="34"/>
          <w:highlight w:val="none"/>
          <w:u w:val="none"/>
          <w:lang w:val="en-US"/>
        </w:rPr>
      </w:pPr>
      <w:r>
        <w:rPr>
          <w:rFonts w:hint="eastAsia" w:ascii="仿宋_GB2312" w:hAnsi="仿宋_GB2312" w:eastAsia="仿宋_GB2312" w:cs="仿宋_GB2312"/>
          <w:b w:val="0"/>
          <w:bCs w:val="0"/>
          <w:sz w:val="34"/>
          <w:szCs w:val="34"/>
          <w:highlight w:val="none"/>
          <w:u w:val="none"/>
          <w:lang w:val="en-US" w:eastAsia="zh-CN"/>
        </w:rPr>
        <w:t>水毁河道修复方面：现已成功修复了鞍子河水毁198米</w:t>
      </w:r>
      <w:r>
        <w:rPr>
          <w:rFonts w:hint="eastAsia" w:ascii="仿宋_GB2312" w:hAnsi="仿宋_GB2312" w:eastAsia="仿宋_GB2312" w:cs="仿宋_GB2312"/>
          <w:b w:val="0"/>
          <w:bCs w:val="0"/>
          <w:sz w:val="34"/>
          <w:szCs w:val="34"/>
          <w:highlight w:val="none"/>
          <w:u w:val="none"/>
          <w:lang w:eastAsia="zh-CN"/>
        </w:rPr>
        <w:t>、</w:t>
      </w:r>
      <w:r>
        <w:rPr>
          <w:rFonts w:hint="eastAsia" w:ascii="仿宋_GB2312" w:hAnsi="仿宋_GB2312" w:eastAsia="仿宋_GB2312" w:cs="仿宋_GB2312"/>
          <w:b w:val="0"/>
          <w:bCs w:val="0"/>
          <w:sz w:val="34"/>
          <w:szCs w:val="34"/>
          <w:highlight w:val="none"/>
          <w:u w:val="none"/>
          <w:lang w:val="en-US" w:eastAsia="zh-CN"/>
        </w:rPr>
        <w:t>鞍子河田家段水毁500米</w:t>
      </w:r>
      <w:r>
        <w:rPr>
          <w:rFonts w:hint="eastAsia" w:ascii="仿宋_GB2312" w:hAnsi="仿宋_GB2312" w:eastAsia="仿宋_GB2312" w:cs="仿宋_GB2312"/>
          <w:b w:val="0"/>
          <w:bCs w:val="0"/>
          <w:sz w:val="34"/>
          <w:szCs w:val="34"/>
          <w:highlight w:val="none"/>
          <w:u w:val="none"/>
          <w:lang w:eastAsia="zh-CN"/>
        </w:rPr>
        <w:t>、</w:t>
      </w:r>
      <w:r>
        <w:rPr>
          <w:rFonts w:hint="eastAsia" w:ascii="仿宋_GB2312" w:hAnsi="仿宋_GB2312" w:eastAsia="仿宋_GB2312" w:cs="仿宋_GB2312"/>
          <w:b w:val="0"/>
          <w:bCs w:val="0"/>
          <w:sz w:val="34"/>
          <w:szCs w:val="34"/>
          <w:highlight w:val="none"/>
          <w:u w:val="none"/>
          <w:lang w:val="en-US" w:eastAsia="zh-CN"/>
        </w:rPr>
        <w:t>杨屯河水毁400米、徐屯河水毁500米。元台镇将及时排查辖区水毁情况并修复，确保村民的出行及财产安全。</w:t>
      </w:r>
    </w:p>
    <w:p>
      <w:pPr>
        <w:keepNext w:val="0"/>
        <w:keepLines w:val="0"/>
        <w:pageBreakBefore w:val="0"/>
        <w:widowControl w:val="0"/>
        <w:kinsoku/>
        <w:wordWrap/>
        <w:topLinePunct w:val="0"/>
        <w:autoSpaceDE/>
        <w:autoSpaceDN/>
        <w:bidi w:val="0"/>
        <w:adjustRightInd/>
        <w:snapToGrid/>
        <w:spacing w:line="560" w:lineRule="exact"/>
        <w:ind w:firstLine="683" w:firstLineChars="200"/>
        <w:textAlignment w:val="auto"/>
        <w:rPr>
          <w:rFonts w:hint="eastAsia" w:ascii="仿宋_GB2312" w:hAnsi="黑体" w:eastAsia="仿宋_GB2312" w:cs="黑体"/>
          <w:bCs/>
          <w:sz w:val="34"/>
          <w:szCs w:val="34"/>
          <w:highlight w:val="none"/>
        </w:rPr>
      </w:pPr>
      <w:r>
        <w:rPr>
          <w:rFonts w:hint="eastAsia" w:ascii="仿宋_GB2312" w:hAnsi="仿宋_GB2312" w:eastAsia="仿宋_GB2312" w:cs="仿宋_GB2312"/>
          <w:b/>
          <w:bCs/>
          <w:color w:val="000000"/>
          <w:sz w:val="34"/>
          <w:szCs w:val="34"/>
          <w:highlight w:val="none"/>
        </w:rPr>
        <w:t>整改进展情况：</w:t>
      </w:r>
      <w:r>
        <w:rPr>
          <w:rFonts w:hint="eastAsia" w:ascii="仿宋_GB2312" w:hAnsi="仿宋_GB2312" w:eastAsia="仿宋_GB2312" w:cs="仿宋_GB2312"/>
          <w:b w:val="0"/>
          <w:bCs w:val="0"/>
          <w:color w:val="000000"/>
          <w:sz w:val="34"/>
          <w:szCs w:val="34"/>
          <w:highlight w:val="none"/>
          <w:u w:val="none"/>
          <w:lang w:val="en-US" w:eastAsia="zh-CN"/>
        </w:rPr>
        <w:t>正在整改，需长期推进</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b w:val="0"/>
          <w:bCs w:val="0"/>
          <w:sz w:val="34"/>
          <w:szCs w:val="34"/>
          <w:highlight w:val="none"/>
          <w:u w:val="none"/>
          <w:lang w:val="en-US" w:eastAsia="zh-CN"/>
        </w:rPr>
      </w:pPr>
      <w:r>
        <w:rPr>
          <w:rFonts w:hint="eastAsia" w:ascii="仿宋_GB2312" w:hAnsi="仿宋_GB2312" w:eastAsia="仿宋_GB2312" w:cs="仿宋_GB2312"/>
          <w:b w:val="0"/>
          <w:bCs w:val="0"/>
          <w:sz w:val="34"/>
          <w:szCs w:val="34"/>
          <w:highlight w:val="none"/>
          <w:u w:val="none"/>
          <w:lang w:val="en-US" w:eastAsia="zh-CN"/>
        </w:rPr>
        <w:t>道路亮化方面：以村路名称为单位，建立了路灯建设台账。后元村在整改期间维修路灯32盏，新安装路灯26盏，屯中主路实现了亮化。下一步我们将继续向瓦房店市政府争取道路亮化资金支持，结合镇本级财力实际情况，逐年与道路维修养护工程同步配套路灯设施。</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val="0"/>
          <w:bCs w:val="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lang w:val="en-US" w:eastAsia="zh-CN"/>
        </w:rPr>
        <w:t>整改进展情况：</w:t>
      </w:r>
      <w:r>
        <w:rPr>
          <w:rFonts w:hint="eastAsia" w:ascii="仿宋_GB2312" w:hAnsi="仿宋_GB2312" w:eastAsia="仿宋_GB2312" w:cs="仿宋_GB2312"/>
          <w:b w:val="0"/>
          <w:bCs w:val="0"/>
          <w:color w:val="000000"/>
          <w:sz w:val="34"/>
          <w:szCs w:val="34"/>
          <w:highlight w:val="none"/>
          <w:u w:val="none"/>
          <w:lang w:val="en-US" w:eastAsia="zh-CN"/>
        </w:rPr>
        <w:t>正在整改，需长期推进</w:t>
      </w:r>
      <w:r>
        <w:rPr>
          <w:rFonts w:hint="eastAsia" w:ascii="仿宋_GB2312" w:hAnsi="黑体" w:eastAsia="仿宋_GB2312" w:cs="黑体"/>
          <w:bCs/>
          <w:sz w:val="34"/>
          <w:szCs w:val="34"/>
          <w:highlight w:val="none"/>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rPr>
      </w:pPr>
      <w:r>
        <w:rPr>
          <w:rFonts w:hint="eastAsia" w:ascii="仿宋_GB2312" w:hAnsi="仿宋_GB2312" w:eastAsia="仿宋_GB2312" w:cs="仿宋_GB2312"/>
          <w:b/>
          <w:bCs/>
          <w:color w:val="000000"/>
          <w:sz w:val="34"/>
          <w:szCs w:val="34"/>
          <w:highlight w:val="none"/>
          <w:u w:val="none"/>
          <w:lang w:val="en-US" w:eastAsia="zh-CN"/>
        </w:rPr>
        <w:t>二是</w:t>
      </w:r>
      <w:r>
        <w:rPr>
          <w:rFonts w:hint="eastAsia" w:ascii="仿宋_GB2312" w:hAnsi="仿宋_GB2312" w:eastAsia="仿宋_GB2312" w:cs="仿宋_GB2312"/>
          <w:b/>
          <w:bCs/>
          <w:color w:val="000000"/>
          <w:sz w:val="34"/>
          <w:szCs w:val="34"/>
          <w:highlight w:val="none"/>
          <w:u w:val="none"/>
        </w:rPr>
        <w:t>农村“厕所革命”后期管理不到位。</w:t>
      </w:r>
    </w:p>
    <w:p>
      <w:pPr>
        <w:keepNext w:val="0"/>
        <w:keepLines w:val="0"/>
        <w:pageBreakBefore w:val="0"/>
        <w:widowControl w:val="0"/>
        <w:numPr>
          <w:ilvl w:val="0"/>
          <w:numId w:val="0"/>
        </w:numPr>
        <w:kinsoku/>
        <w:wordWrap/>
        <w:topLinePunct w:val="0"/>
        <w:autoSpaceDE/>
        <w:autoSpaceDN/>
        <w:bidi w:val="0"/>
        <w:adjustRightInd/>
        <w:snapToGrid/>
        <w:spacing w:line="560" w:lineRule="exact"/>
        <w:ind w:firstLine="680" w:firstLineChars="200"/>
        <w:jc w:val="both"/>
        <w:textAlignment w:val="auto"/>
        <w:rPr>
          <w:rFonts w:hint="eastAsia" w:ascii="仿宋_GB2312" w:hAnsi="仿宋_GB2312" w:eastAsia="仿宋_GB2312" w:cs="仿宋_GB2312"/>
          <w:b w:val="0"/>
          <w:bCs w:val="0"/>
          <w:color w:val="000000"/>
          <w:sz w:val="34"/>
          <w:szCs w:val="34"/>
          <w:highlight w:val="none"/>
          <w:u w:val="none"/>
        </w:rPr>
      </w:pPr>
      <w:r>
        <w:rPr>
          <w:rFonts w:hint="eastAsia" w:ascii="仿宋_GB2312" w:hAnsi="仿宋_GB2312" w:eastAsia="仿宋_GB2312" w:cs="仿宋_GB2312"/>
          <w:b w:val="0"/>
          <w:bCs w:val="0"/>
          <w:color w:val="000000"/>
          <w:sz w:val="34"/>
          <w:szCs w:val="34"/>
          <w:highlight w:val="none"/>
          <w:u w:val="none"/>
          <w:lang w:val="en-US" w:eastAsia="zh-CN"/>
        </w:rPr>
        <w:t>目前已</w:t>
      </w:r>
      <w:r>
        <w:rPr>
          <w:rFonts w:hint="eastAsia" w:ascii="仿宋_GB2312" w:hAnsi="仿宋_GB2312" w:eastAsia="仿宋_GB2312" w:cs="仿宋_GB2312"/>
          <w:b w:val="0"/>
          <w:bCs w:val="0"/>
          <w:color w:val="000000"/>
          <w:sz w:val="34"/>
          <w:szCs w:val="34"/>
          <w:highlight w:val="none"/>
          <w:u w:val="none"/>
        </w:rPr>
        <w:t>完成“沈阳户厕”小程序排查定位以及拍照工作</w:t>
      </w:r>
      <w:r>
        <w:rPr>
          <w:rFonts w:hint="eastAsia" w:ascii="仿宋_GB2312" w:hAnsi="仿宋_GB2312" w:eastAsia="仿宋_GB2312" w:cs="仿宋_GB2312"/>
          <w:b w:val="0"/>
          <w:bCs w:val="0"/>
          <w:color w:val="000000"/>
          <w:sz w:val="34"/>
          <w:szCs w:val="34"/>
          <w:highlight w:val="none"/>
          <w:u w:val="none"/>
          <w:lang w:eastAsia="zh-CN"/>
        </w:rPr>
        <w:t>，</w:t>
      </w:r>
      <w:r>
        <w:rPr>
          <w:rFonts w:hint="eastAsia" w:ascii="仿宋_GB2312" w:hAnsi="仿宋_GB2312" w:eastAsia="仿宋_GB2312" w:cs="仿宋_GB2312"/>
          <w:b w:val="0"/>
          <w:bCs w:val="0"/>
          <w:color w:val="000000"/>
          <w:sz w:val="34"/>
          <w:szCs w:val="34"/>
          <w:highlight w:val="none"/>
          <w:u w:val="none"/>
        </w:rPr>
        <w:t>形成了户厕问题台账</w:t>
      </w:r>
      <w:r>
        <w:rPr>
          <w:rFonts w:hint="eastAsia" w:ascii="仿宋_GB2312" w:hAnsi="仿宋_GB2312" w:eastAsia="仿宋_GB2312" w:cs="仿宋_GB2312"/>
          <w:b w:val="0"/>
          <w:bCs w:val="0"/>
          <w:color w:val="000000"/>
          <w:sz w:val="34"/>
          <w:szCs w:val="34"/>
          <w:highlight w:val="none"/>
          <w:u w:val="none"/>
          <w:lang w:eastAsia="zh-CN"/>
        </w:rPr>
        <w:t>，</w:t>
      </w:r>
      <w:r>
        <w:rPr>
          <w:rFonts w:hint="eastAsia" w:ascii="仿宋_GB2312" w:hAnsi="仿宋_GB2312" w:eastAsia="仿宋_GB2312" w:cs="仿宋_GB2312"/>
          <w:b w:val="0"/>
          <w:bCs w:val="0"/>
          <w:color w:val="000000"/>
          <w:sz w:val="34"/>
          <w:szCs w:val="34"/>
          <w:highlight w:val="none"/>
          <w:u w:val="none"/>
        </w:rPr>
        <w:t>对台账中</w:t>
      </w:r>
      <w:r>
        <w:rPr>
          <w:rFonts w:hint="eastAsia" w:ascii="仿宋_GB2312" w:hAnsi="仿宋_GB2312" w:eastAsia="仿宋_GB2312" w:cs="仿宋_GB2312"/>
          <w:b w:val="0"/>
          <w:bCs w:val="0"/>
          <w:color w:val="000000"/>
          <w:sz w:val="34"/>
          <w:szCs w:val="34"/>
          <w:highlight w:val="none"/>
          <w:u w:val="none"/>
          <w:lang w:eastAsia="zh-CN"/>
        </w:rPr>
        <w:t>涉及的</w:t>
      </w:r>
      <w:r>
        <w:rPr>
          <w:rFonts w:hint="eastAsia" w:ascii="仿宋_GB2312" w:hAnsi="仿宋_GB2312" w:eastAsia="仿宋_GB2312" w:cs="仿宋_GB2312"/>
          <w:b w:val="0"/>
          <w:bCs w:val="0"/>
          <w:color w:val="000000"/>
          <w:sz w:val="34"/>
          <w:szCs w:val="34"/>
          <w:highlight w:val="none"/>
          <w:u w:val="none"/>
        </w:rPr>
        <w:t>问题已完成整改</w:t>
      </w:r>
      <w:r>
        <w:rPr>
          <w:rFonts w:hint="eastAsia" w:ascii="仿宋_GB2312" w:hAnsi="仿宋_GB2312" w:eastAsia="仿宋_GB2312" w:cs="仿宋_GB2312"/>
          <w:b w:val="0"/>
          <w:bCs w:val="0"/>
          <w:color w:val="000000"/>
          <w:sz w:val="34"/>
          <w:szCs w:val="34"/>
          <w:highlight w:val="none"/>
          <w:u w:val="none"/>
          <w:lang w:eastAsia="zh-CN"/>
        </w:rPr>
        <w:t>。</w:t>
      </w:r>
      <w:r>
        <w:rPr>
          <w:rFonts w:hint="eastAsia" w:ascii="仿宋_GB2312" w:hAnsi="仿宋_GB2312" w:eastAsia="仿宋_GB2312" w:cs="仿宋_GB2312"/>
          <w:b w:val="0"/>
          <w:bCs w:val="0"/>
          <w:color w:val="000000"/>
          <w:sz w:val="34"/>
          <w:szCs w:val="34"/>
          <w:highlight w:val="none"/>
          <w:u w:val="none"/>
        </w:rPr>
        <w:t>对排查中缺失的厕所，已按照上级户厕管理部门要求形成户厕缺失台账</w:t>
      </w:r>
      <w:r>
        <w:rPr>
          <w:rFonts w:hint="eastAsia" w:ascii="仿宋_GB2312" w:hAnsi="仿宋_GB2312" w:eastAsia="仿宋_GB2312" w:cs="仿宋_GB2312"/>
          <w:b w:val="0"/>
          <w:bCs w:val="0"/>
          <w:color w:val="000000"/>
          <w:sz w:val="34"/>
          <w:szCs w:val="34"/>
          <w:highlight w:val="none"/>
          <w:u w:val="none"/>
          <w:lang w:eastAsia="zh-CN"/>
        </w:rPr>
        <w:t>，</w:t>
      </w:r>
      <w:r>
        <w:rPr>
          <w:rFonts w:hint="eastAsia" w:ascii="仿宋_GB2312" w:hAnsi="仿宋_GB2312" w:eastAsia="仿宋_GB2312" w:cs="仿宋_GB2312"/>
          <w:b w:val="0"/>
          <w:bCs w:val="0"/>
          <w:color w:val="000000"/>
          <w:sz w:val="34"/>
          <w:szCs w:val="34"/>
          <w:highlight w:val="none"/>
          <w:u w:val="none"/>
          <w:lang w:val="en-US" w:eastAsia="zh-CN"/>
        </w:rPr>
        <w:t>完善和更新了“沈阳户厕”小程序数据内容，对发现问题户厕及时进行修缮，对自行拆除和因自然原因损毁的户厕进行及时登记，实现动态管理。</w:t>
      </w:r>
    </w:p>
    <w:p>
      <w:pPr>
        <w:keepNext w:val="0"/>
        <w:keepLines w:val="0"/>
        <w:pageBreakBefore w:val="0"/>
        <w:numPr>
          <w:ilvl w:val="0"/>
          <w:numId w:val="0"/>
        </w:numPr>
        <w:kinsoku/>
        <w:wordWrap/>
        <w:topLinePunct w:val="0"/>
        <w:autoSpaceDE/>
        <w:autoSpaceDN/>
        <w:bidi w:val="0"/>
        <w:adjustRightInd/>
        <w:snapToGrid/>
        <w:spacing w:line="560" w:lineRule="exact"/>
        <w:ind w:firstLine="683" w:firstLineChars="200"/>
        <w:jc w:val="left"/>
        <w:textAlignment w:val="auto"/>
        <w:rPr>
          <w:rFonts w:hint="default"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lang w:val="en-US" w:eastAsia="zh-CN"/>
        </w:rPr>
        <w:t>整改进展情况：</w:t>
      </w:r>
      <w:r>
        <w:rPr>
          <w:rFonts w:hint="eastAsia" w:ascii="仿宋_GB2312" w:hAnsi="仿宋_GB2312" w:eastAsia="仿宋_GB2312" w:cs="仿宋_GB2312"/>
          <w:b w:val="0"/>
          <w:bCs w:val="0"/>
          <w:color w:val="000000"/>
          <w:sz w:val="34"/>
          <w:szCs w:val="34"/>
          <w:highlight w:val="none"/>
          <w:u w:val="none"/>
          <w:lang w:val="en-US" w:eastAsia="zh-CN"/>
        </w:rPr>
        <w:t>已完成</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rPr>
      </w:pPr>
      <w:r>
        <w:rPr>
          <w:rFonts w:hint="eastAsia" w:ascii="仿宋_GB2312" w:hAnsi="仿宋_GB2312" w:eastAsia="仿宋_GB2312" w:cs="仿宋_GB2312"/>
          <w:b/>
          <w:bCs/>
          <w:color w:val="000000"/>
          <w:sz w:val="34"/>
          <w:szCs w:val="34"/>
          <w:highlight w:val="none"/>
          <w:u w:val="none"/>
          <w:lang w:val="en-US" w:eastAsia="zh-CN"/>
        </w:rPr>
        <w:t>三是</w:t>
      </w:r>
      <w:r>
        <w:rPr>
          <w:rFonts w:hint="eastAsia" w:ascii="仿宋_GB2312" w:hAnsi="仿宋_GB2312" w:eastAsia="仿宋_GB2312" w:cs="仿宋_GB2312"/>
          <w:b/>
          <w:bCs/>
          <w:color w:val="000000"/>
          <w:sz w:val="34"/>
          <w:szCs w:val="34"/>
          <w:highlight w:val="none"/>
          <w:u w:val="none"/>
        </w:rPr>
        <w:t>公共服务设施建设管理不到位。</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textAlignment w:val="auto"/>
        <w:rPr>
          <w:rFonts w:hint="default"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val="0"/>
          <w:bCs w:val="0"/>
          <w:color w:val="000000"/>
          <w:sz w:val="34"/>
          <w:szCs w:val="34"/>
          <w:highlight w:val="none"/>
          <w:u w:val="none"/>
          <w:lang w:val="en-US" w:eastAsia="zh-CN"/>
        </w:rPr>
        <w:t>元台镇政府已经向瓦房店市政府提交了新建中心幼儿园项目的请示，计划招投标和新建工程可行性研究报告批复工作也已经结束。该项目已申请地方专项债，资金到位后即可开工。修复完成老旧破损文体广场8个。完成2个村的村史室建设工作。</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val="0"/>
          <w:bCs w:val="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lang w:val="en-US" w:eastAsia="zh-CN"/>
        </w:rPr>
        <w:t>整改进展情况：</w:t>
      </w:r>
      <w:r>
        <w:rPr>
          <w:rFonts w:hint="eastAsia" w:ascii="仿宋_GB2312" w:hAnsi="仿宋_GB2312" w:eastAsia="仿宋_GB2312" w:cs="仿宋_GB2312"/>
          <w:b w:val="0"/>
          <w:bCs w:val="0"/>
          <w:color w:val="000000"/>
          <w:sz w:val="34"/>
          <w:szCs w:val="34"/>
          <w:highlight w:val="none"/>
          <w:u w:val="none"/>
          <w:lang w:val="en-US" w:eastAsia="zh-CN"/>
        </w:rPr>
        <w:t>正在整改，需长期推进</w:t>
      </w:r>
      <w:r>
        <w:rPr>
          <w:rFonts w:hint="eastAsia" w:ascii="仿宋_GB2312" w:hAnsi="黑体" w:eastAsia="仿宋_GB2312" w:cs="黑体"/>
          <w:bCs/>
          <w:sz w:val="34"/>
          <w:szCs w:val="34"/>
          <w:highlight w:val="none"/>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rPr>
        <w:t>4</w:t>
      </w:r>
      <w:r>
        <w:rPr>
          <w:rFonts w:hint="eastAsia" w:ascii="仿宋_GB2312" w:hAnsi="仿宋_GB2312" w:eastAsia="仿宋_GB2312" w:cs="仿宋_GB2312"/>
          <w:b/>
          <w:bCs/>
          <w:color w:val="000000"/>
          <w:sz w:val="34"/>
          <w:szCs w:val="34"/>
          <w:highlight w:val="none"/>
          <w:u w:val="none"/>
          <w:lang w:val="en-US" w:eastAsia="zh-CN"/>
        </w:rPr>
        <w:t>.</w:t>
      </w:r>
      <w:r>
        <w:rPr>
          <w:rFonts w:hint="eastAsia" w:ascii="仿宋_GB2312" w:hAnsi="仿宋_GB2312" w:eastAsia="仿宋_GB2312" w:cs="仿宋_GB2312"/>
          <w:b/>
          <w:bCs/>
          <w:color w:val="000000"/>
          <w:sz w:val="34"/>
          <w:szCs w:val="34"/>
          <w:highlight w:val="none"/>
          <w:u w:val="none"/>
        </w:rPr>
        <w:t>乡村治理成效不明显</w:t>
      </w:r>
      <w:r>
        <w:rPr>
          <w:rFonts w:hint="eastAsia" w:ascii="仿宋_GB2312" w:hAnsi="仿宋_GB2312" w:eastAsia="仿宋_GB2312" w:cs="仿宋_GB2312"/>
          <w:b/>
          <w:bCs/>
          <w:color w:val="000000"/>
          <w:sz w:val="34"/>
          <w:szCs w:val="34"/>
          <w:highlight w:val="none"/>
          <w:u w:val="none"/>
          <w:lang w:val="en-US" w:eastAsia="zh-CN"/>
        </w:rPr>
        <w:t>方面的问题</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rPr>
      </w:pPr>
      <w:r>
        <w:rPr>
          <w:rFonts w:hint="eastAsia" w:ascii="仿宋_GB2312" w:hAnsi="仿宋_GB2312" w:eastAsia="仿宋_GB2312" w:cs="仿宋_GB2312"/>
          <w:b/>
          <w:bCs/>
          <w:color w:val="000000"/>
          <w:sz w:val="34"/>
          <w:szCs w:val="34"/>
          <w:highlight w:val="none"/>
          <w:u w:val="none"/>
          <w:lang w:val="en-US" w:eastAsia="zh-CN"/>
        </w:rPr>
        <w:t>一是</w:t>
      </w:r>
      <w:r>
        <w:rPr>
          <w:rFonts w:hint="eastAsia" w:ascii="仿宋_GB2312" w:hAnsi="仿宋_GB2312" w:eastAsia="仿宋_GB2312" w:cs="仿宋_GB2312"/>
          <w:b/>
          <w:bCs/>
          <w:color w:val="000000"/>
          <w:sz w:val="34"/>
          <w:szCs w:val="34"/>
          <w:highlight w:val="none"/>
          <w:u w:val="none"/>
        </w:rPr>
        <w:t>农村土地改革不力。</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b w:val="0"/>
          <w:bCs w:val="0"/>
          <w:color w:val="000000"/>
          <w:sz w:val="34"/>
          <w:szCs w:val="34"/>
          <w:highlight w:val="none"/>
          <w:u w:val="none"/>
          <w:lang w:eastAsia="zh-CN"/>
        </w:rPr>
      </w:pPr>
      <w:r>
        <w:rPr>
          <w:rFonts w:hint="eastAsia" w:ascii="仿宋_GB2312" w:hAnsi="仿宋_GB2312" w:eastAsia="仿宋_GB2312" w:cs="仿宋_GB2312"/>
          <w:b w:val="0"/>
          <w:bCs w:val="0"/>
          <w:color w:val="000000"/>
          <w:sz w:val="34"/>
          <w:szCs w:val="34"/>
          <w:highlight w:val="none"/>
          <w:u w:val="none"/>
          <w:lang w:eastAsia="zh-CN"/>
        </w:rPr>
        <w:t>我镇</w:t>
      </w:r>
      <w:r>
        <w:rPr>
          <w:rFonts w:hint="eastAsia" w:ascii="仿宋_GB2312" w:hAnsi="仿宋_GB2312" w:eastAsia="仿宋_GB2312" w:cs="仿宋_GB2312"/>
          <w:b w:val="0"/>
          <w:bCs w:val="0"/>
          <w:color w:val="000000"/>
          <w:sz w:val="34"/>
          <w:szCs w:val="34"/>
          <w:highlight w:val="none"/>
          <w:u w:val="none"/>
          <w:lang w:val="en-US" w:eastAsia="zh-CN"/>
        </w:rPr>
        <w:t>建立</w:t>
      </w:r>
      <w:r>
        <w:rPr>
          <w:rFonts w:hint="eastAsia" w:ascii="仿宋_GB2312" w:hAnsi="仿宋_GB2312" w:eastAsia="仿宋_GB2312" w:cs="仿宋_GB2312"/>
          <w:b w:val="0"/>
          <w:bCs w:val="0"/>
          <w:color w:val="000000"/>
          <w:sz w:val="34"/>
          <w:szCs w:val="34"/>
          <w:highlight w:val="none"/>
          <w:u w:val="none"/>
          <w:lang w:eastAsia="zh-CN"/>
        </w:rPr>
        <w:t>了</w:t>
      </w:r>
      <w:r>
        <w:rPr>
          <w:rFonts w:hint="eastAsia" w:ascii="仿宋_GB2312" w:hAnsi="仿宋_GB2312" w:eastAsia="仿宋_GB2312" w:cs="仿宋_GB2312"/>
          <w:b w:val="0"/>
          <w:bCs w:val="0"/>
          <w:color w:val="000000"/>
          <w:sz w:val="34"/>
          <w:szCs w:val="34"/>
          <w:highlight w:val="none"/>
          <w:u w:val="none"/>
          <w:lang w:val="en-US" w:eastAsia="zh-CN"/>
        </w:rPr>
        <w:t>土地确权</w:t>
      </w:r>
      <w:r>
        <w:rPr>
          <w:rFonts w:hint="eastAsia" w:ascii="仿宋_GB2312" w:hAnsi="仿宋_GB2312" w:eastAsia="仿宋_GB2312" w:cs="仿宋_GB2312"/>
          <w:b w:val="0"/>
          <w:bCs w:val="0"/>
          <w:color w:val="000000"/>
          <w:sz w:val="34"/>
          <w:szCs w:val="34"/>
          <w:highlight w:val="none"/>
          <w:u w:val="none"/>
          <w:lang w:eastAsia="zh-CN"/>
        </w:rPr>
        <w:t>问题台账，亩数有问题需要第三方测绘公司实地测量；未打证的积极与上级部门沟通打证，需要系统更改的，正在积极与测绘公司沟通。</w:t>
      </w:r>
      <w:r>
        <w:rPr>
          <w:rFonts w:hint="eastAsia" w:ascii="仿宋_GB2312" w:hAnsi="仿宋_GB2312" w:eastAsia="仿宋_GB2312" w:cs="仿宋_GB2312"/>
          <w:b w:val="0"/>
          <w:bCs w:val="0"/>
          <w:color w:val="000000"/>
          <w:sz w:val="34"/>
          <w:szCs w:val="34"/>
          <w:highlight w:val="none"/>
          <w:u w:val="none"/>
          <w:lang w:val="en-US" w:eastAsia="zh-CN"/>
        </w:rPr>
        <w:t>下一步，我们将</w:t>
      </w:r>
      <w:r>
        <w:rPr>
          <w:rFonts w:hint="eastAsia" w:ascii="仿宋_GB2312" w:hAnsi="仿宋_GB2312" w:eastAsia="仿宋_GB2312" w:cs="仿宋_GB2312"/>
          <w:b w:val="0"/>
          <w:bCs w:val="0"/>
          <w:color w:val="000000"/>
          <w:sz w:val="34"/>
          <w:szCs w:val="34"/>
          <w:highlight w:val="none"/>
          <w:u w:val="none"/>
          <w:lang w:eastAsia="zh-CN"/>
        </w:rPr>
        <w:t>继续申请上级部门，</w:t>
      </w:r>
      <w:r>
        <w:rPr>
          <w:rFonts w:hint="eastAsia" w:ascii="仿宋_GB2312" w:hAnsi="仿宋_GB2312" w:eastAsia="仿宋_GB2312" w:cs="仿宋_GB2312"/>
          <w:b w:val="0"/>
          <w:bCs w:val="0"/>
          <w:color w:val="000000"/>
          <w:sz w:val="34"/>
          <w:szCs w:val="34"/>
          <w:highlight w:val="none"/>
          <w:u w:val="none"/>
          <w:lang w:val="en-US" w:eastAsia="zh-CN"/>
        </w:rPr>
        <w:t>协助</w:t>
      </w:r>
      <w:r>
        <w:rPr>
          <w:rFonts w:hint="eastAsia" w:ascii="仿宋_GB2312" w:hAnsi="仿宋_GB2312" w:eastAsia="仿宋_GB2312" w:cs="仿宋_GB2312"/>
          <w:b w:val="0"/>
          <w:bCs w:val="0"/>
          <w:color w:val="000000"/>
          <w:sz w:val="34"/>
          <w:szCs w:val="34"/>
          <w:highlight w:val="none"/>
          <w:u w:val="none"/>
          <w:lang w:eastAsia="zh-CN"/>
        </w:rPr>
        <w:t>联系第三方实地进行测绘，尽早将确权证改好</w:t>
      </w:r>
      <w:r>
        <w:rPr>
          <w:rFonts w:hint="eastAsia" w:ascii="仿宋_GB2312" w:hAnsi="仿宋_GB2312" w:eastAsia="仿宋_GB2312" w:cs="仿宋_GB2312"/>
          <w:b w:val="0"/>
          <w:bCs w:val="0"/>
          <w:color w:val="000000"/>
          <w:sz w:val="34"/>
          <w:szCs w:val="34"/>
          <w:highlight w:val="none"/>
          <w:u w:val="none"/>
          <w:lang w:val="en-US" w:eastAsia="zh-CN"/>
        </w:rPr>
        <w:t>后</w:t>
      </w:r>
      <w:r>
        <w:rPr>
          <w:rFonts w:hint="eastAsia" w:ascii="仿宋_GB2312" w:hAnsi="仿宋_GB2312" w:eastAsia="仿宋_GB2312" w:cs="仿宋_GB2312"/>
          <w:b w:val="0"/>
          <w:bCs w:val="0"/>
          <w:color w:val="000000"/>
          <w:sz w:val="34"/>
          <w:szCs w:val="34"/>
          <w:highlight w:val="none"/>
          <w:u w:val="none"/>
          <w:lang w:eastAsia="zh-CN"/>
        </w:rPr>
        <w:t>颁发。</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default"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lang w:val="en-US" w:eastAsia="zh-CN"/>
        </w:rPr>
        <w:t>整改进展情况：</w:t>
      </w:r>
      <w:r>
        <w:rPr>
          <w:rFonts w:hint="eastAsia" w:ascii="仿宋_GB2312" w:hAnsi="仿宋_GB2312" w:eastAsia="仿宋_GB2312" w:cs="仿宋_GB2312"/>
          <w:b w:val="0"/>
          <w:bCs w:val="0"/>
          <w:sz w:val="34"/>
          <w:szCs w:val="34"/>
          <w:highlight w:val="none"/>
          <w:u w:val="none"/>
          <w:lang w:val="en-US" w:eastAsia="zh-CN"/>
        </w:rPr>
        <w:t>正在整改，需长期推进</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val="0"/>
          <w:bCs/>
          <w:color w:val="000000"/>
          <w:sz w:val="34"/>
          <w:szCs w:val="34"/>
          <w:highlight w:val="none"/>
          <w:u w:val="none"/>
        </w:rPr>
      </w:pPr>
      <w:r>
        <w:rPr>
          <w:rFonts w:hint="eastAsia" w:ascii="仿宋_GB2312" w:hAnsi="仿宋_GB2312" w:eastAsia="仿宋_GB2312" w:cs="仿宋_GB2312"/>
          <w:b/>
          <w:bCs/>
          <w:color w:val="000000"/>
          <w:sz w:val="34"/>
          <w:szCs w:val="34"/>
          <w:highlight w:val="none"/>
          <w:u w:val="none"/>
          <w:lang w:val="en-US" w:eastAsia="zh-CN"/>
        </w:rPr>
        <w:t>二是</w:t>
      </w:r>
      <w:r>
        <w:rPr>
          <w:rFonts w:hint="eastAsia" w:ascii="仿宋_GB2312" w:hAnsi="仿宋_GB2312" w:eastAsia="仿宋_GB2312" w:cs="仿宋_GB2312"/>
          <w:b/>
          <w:bCs/>
          <w:color w:val="000000"/>
          <w:sz w:val="34"/>
          <w:szCs w:val="34"/>
          <w:highlight w:val="none"/>
          <w:u w:val="none"/>
        </w:rPr>
        <w:t>生态监管存在盲区。</w:t>
      </w:r>
      <w:r>
        <w:rPr>
          <w:rFonts w:hint="eastAsia" w:ascii="仿宋_GB2312" w:hAnsi="仿宋_GB2312" w:eastAsia="仿宋_GB2312" w:cs="仿宋_GB2312"/>
          <w:b w:val="0"/>
          <w:bCs/>
          <w:color w:val="000000"/>
          <w:sz w:val="34"/>
          <w:szCs w:val="34"/>
          <w:highlight w:val="none"/>
          <w:u w:val="none"/>
          <w:lang w:val="en-US" w:eastAsia="zh-CN"/>
        </w:rPr>
        <w:t>三个违法图斑已全部整改完毕。</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rPr>
      </w:pPr>
      <w:r>
        <w:rPr>
          <w:rFonts w:hint="eastAsia" w:ascii="仿宋_GB2312" w:hAnsi="仿宋_GB2312" w:eastAsia="仿宋_GB2312" w:cs="仿宋_GB2312"/>
          <w:b/>
          <w:bCs/>
          <w:color w:val="000000"/>
          <w:sz w:val="34"/>
          <w:szCs w:val="34"/>
          <w:highlight w:val="none"/>
          <w:u w:val="none"/>
          <w:lang w:val="en-US" w:eastAsia="zh-CN"/>
        </w:rPr>
        <w:t>三是</w:t>
      </w:r>
      <w:r>
        <w:rPr>
          <w:rFonts w:hint="eastAsia" w:ascii="仿宋_GB2312" w:hAnsi="仿宋_GB2312" w:eastAsia="仿宋_GB2312" w:cs="仿宋_GB2312"/>
          <w:b/>
          <w:bCs/>
          <w:color w:val="000000"/>
          <w:sz w:val="34"/>
          <w:szCs w:val="34"/>
          <w:highlight w:val="none"/>
          <w:u w:val="none"/>
        </w:rPr>
        <w:t>“四议一审两公开”制度执行不严格。</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80" w:firstLineChars="200"/>
        <w:textAlignment w:val="auto"/>
        <w:rPr>
          <w:rFonts w:hint="default"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val="0"/>
          <w:bCs w:val="0"/>
          <w:color w:val="000000"/>
          <w:sz w:val="34"/>
          <w:szCs w:val="34"/>
          <w:highlight w:val="none"/>
          <w:u w:val="none"/>
        </w:rPr>
        <w:t>元台镇结合本镇实际情况制定了《元台镇村级财务管理办法》</w:t>
      </w:r>
      <w:r>
        <w:rPr>
          <w:rFonts w:hint="eastAsia" w:ascii="仿宋_GB2312" w:hAnsi="仿宋_GB2312" w:eastAsia="仿宋_GB2312" w:cs="仿宋_GB2312"/>
          <w:b w:val="0"/>
          <w:bCs w:val="0"/>
          <w:color w:val="000000"/>
          <w:sz w:val="34"/>
          <w:szCs w:val="34"/>
          <w:highlight w:val="none"/>
          <w:u w:val="none"/>
          <w:lang w:eastAsia="zh-CN"/>
        </w:rPr>
        <w:t>，</w:t>
      </w:r>
      <w:r>
        <w:rPr>
          <w:rFonts w:hint="eastAsia" w:ascii="仿宋_GB2312" w:hAnsi="仿宋_GB2312" w:eastAsia="仿宋_GB2312" w:cs="仿宋_GB2312"/>
          <w:b w:val="0"/>
          <w:bCs w:val="0"/>
          <w:color w:val="000000"/>
          <w:sz w:val="34"/>
          <w:szCs w:val="34"/>
          <w:highlight w:val="none"/>
          <w:u w:val="none"/>
        </w:rPr>
        <w:t>经过镇党委会通过后下发给各部门及各村。</w:t>
      </w:r>
      <w:r>
        <w:rPr>
          <w:rFonts w:hint="eastAsia" w:ascii="仿宋_GB2312" w:hAnsi="仿宋_GB2312" w:eastAsia="仿宋_GB2312" w:cs="仿宋_GB2312"/>
          <w:b w:val="0"/>
          <w:bCs w:val="0"/>
          <w:color w:val="000000"/>
          <w:sz w:val="34"/>
          <w:szCs w:val="34"/>
          <w:highlight w:val="none"/>
          <w:u w:val="none"/>
          <w:lang w:val="en-US" w:eastAsia="zh-CN"/>
        </w:rPr>
        <w:t>并</w:t>
      </w:r>
      <w:r>
        <w:rPr>
          <w:rFonts w:hint="eastAsia" w:ascii="仿宋_GB2312" w:hAnsi="仿宋_GB2312" w:eastAsia="仿宋_GB2312" w:cs="仿宋_GB2312"/>
          <w:b w:val="0"/>
          <w:bCs w:val="0"/>
          <w:color w:val="000000"/>
          <w:sz w:val="34"/>
          <w:szCs w:val="34"/>
          <w:highlight w:val="none"/>
          <w:u w:val="none"/>
        </w:rPr>
        <w:t>对各村会计(报账员)进行培训，</w:t>
      </w:r>
      <w:r>
        <w:rPr>
          <w:rFonts w:hint="eastAsia" w:ascii="仿宋_GB2312" w:hAnsi="仿宋_GB2312" w:eastAsia="仿宋_GB2312" w:cs="仿宋_GB2312"/>
          <w:b w:val="0"/>
          <w:bCs w:val="0"/>
          <w:color w:val="000000"/>
          <w:sz w:val="34"/>
          <w:szCs w:val="34"/>
          <w:highlight w:val="none"/>
          <w:u w:val="none"/>
          <w:lang w:val="en-US" w:eastAsia="zh-CN"/>
        </w:rPr>
        <w:t>确保</w:t>
      </w:r>
      <w:r>
        <w:rPr>
          <w:rFonts w:hint="eastAsia" w:ascii="仿宋_GB2312" w:hAnsi="仿宋_GB2312" w:eastAsia="仿宋_GB2312" w:cs="仿宋_GB2312"/>
          <w:b w:val="0"/>
          <w:bCs w:val="0"/>
          <w:color w:val="000000"/>
          <w:sz w:val="34"/>
          <w:szCs w:val="34"/>
          <w:highlight w:val="none"/>
          <w:u w:val="none"/>
        </w:rPr>
        <w:t>各村会计(报账员)</w:t>
      </w:r>
      <w:r>
        <w:rPr>
          <w:rFonts w:hint="eastAsia" w:ascii="仿宋_GB2312" w:hAnsi="仿宋_GB2312" w:eastAsia="仿宋_GB2312" w:cs="仿宋_GB2312"/>
          <w:b w:val="0"/>
          <w:bCs w:val="0"/>
          <w:color w:val="000000"/>
          <w:sz w:val="34"/>
          <w:szCs w:val="34"/>
          <w:highlight w:val="none"/>
          <w:u w:val="none"/>
          <w:lang w:val="en-US" w:eastAsia="zh-CN"/>
        </w:rPr>
        <w:t>业务知识扎实准确。</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lang w:val="en-US" w:eastAsia="zh-CN"/>
        </w:rPr>
        <w:t>整改进展情况：</w:t>
      </w:r>
      <w:r>
        <w:rPr>
          <w:rFonts w:hint="eastAsia" w:ascii="仿宋_GB2312" w:hAnsi="仿宋_GB2312" w:eastAsia="仿宋_GB2312" w:cs="仿宋_GB2312"/>
          <w:b w:val="0"/>
          <w:bCs/>
          <w:color w:val="000000"/>
          <w:sz w:val="34"/>
          <w:szCs w:val="34"/>
          <w:highlight w:val="none"/>
          <w:u w:val="none"/>
          <w:lang w:val="en-US" w:eastAsia="zh-CN"/>
        </w:rPr>
        <w:t>已完成</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textAlignment w:val="auto"/>
        <w:rPr>
          <w:rFonts w:hint="default" w:ascii="Times New Roman" w:hAnsi="Times New Roman" w:eastAsia="方正楷体简体" w:cs="Times New Roman"/>
          <w:b w:val="0"/>
          <w:bCs/>
          <w:color w:val="000000"/>
          <w:sz w:val="34"/>
          <w:szCs w:val="34"/>
          <w:highlight w:val="none"/>
          <w:u w:val="none"/>
        </w:rPr>
      </w:pPr>
      <w:r>
        <w:rPr>
          <w:rFonts w:hint="default" w:ascii="Times New Roman" w:hAnsi="Times New Roman" w:eastAsia="方正楷体简体" w:cs="Times New Roman"/>
          <w:b w:val="0"/>
          <w:bCs/>
          <w:color w:val="000000"/>
          <w:sz w:val="34"/>
          <w:szCs w:val="34"/>
          <w:highlight w:val="none"/>
          <w:u w:val="none"/>
        </w:rPr>
        <w:t>（二）履行从严治党两个责任不到位，</w:t>
      </w:r>
      <w:r>
        <w:rPr>
          <w:rFonts w:hint="default" w:ascii="Times New Roman" w:hAnsi="Times New Roman" w:eastAsia="方正楷体简体" w:cs="Times New Roman"/>
          <w:b w:val="0"/>
          <w:bCs/>
          <w:color w:val="000000"/>
          <w:sz w:val="34"/>
          <w:szCs w:val="34"/>
          <w:highlight w:val="none"/>
          <w:u w:val="none"/>
          <w:lang w:eastAsia="zh-CN"/>
        </w:rPr>
        <w:t>腐败问题和不正之风</w:t>
      </w:r>
      <w:r>
        <w:rPr>
          <w:rFonts w:hint="default" w:ascii="Times New Roman" w:hAnsi="Times New Roman" w:eastAsia="方正楷体简体" w:cs="Times New Roman"/>
          <w:b w:val="0"/>
          <w:bCs/>
          <w:color w:val="000000"/>
          <w:sz w:val="34"/>
          <w:szCs w:val="34"/>
          <w:highlight w:val="none"/>
          <w:u w:val="none"/>
        </w:rPr>
        <w:t>依然存在</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rPr>
        <w:t>1.履行主体责任不力</w:t>
      </w:r>
      <w:r>
        <w:rPr>
          <w:rFonts w:hint="eastAsia" w:ascii="仿宋_GB2312" w:hAnsi="仿宋_GB2312" w:eastAsia="仿宋_GB2312" w:cs="仿宋_GB2312"/>
          <w:b/>
          <w:bCs/>
          <w:color w:val="000000"/>
          <w:sz w:val="34"/>
          <w:szCs w:val="34"/>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rPr>
      </w:pPr>
      <w:r>
        <w:rPr>
          <w:rFonts w:hint="eastAsia" w:ascii="仿宋_GB2312" w:hAnsi="仿宋_GB2312" w:eastAsia="仿宋_GB2312" w:cs="仿宋_GB2312"/>
          <w:b/>
          <w:bCs/>
          <w:color w:val="000000"/>
          <w:sz w:val="34"/>
          <w:szCs w:val="34"/>
          <w:highlight w:val="none"/>
          <w:u w:val="none"/>
          <w:lang w:val="en-US" w:eastAsia="zh-CN"/>
        </w:rPr>
        <w:t>一是</w:t>
      </w:r>
      <w:r>
        <w:rPr>
          <w:rFonts w:hint="eastAsia" w:ascii="仿宋_GB2312" w:hAnsi="仿宋_GB2312" w:eastAsia="仿宋_GB2312" w:cs="仿宋_GB2312"/>
          <w:b/>
          <w:bCs/>
          <w:color w:val="000000"/>
          <w:sz w:val="34"/>
          <w:szCs w:val="34"/>
          <w:highlight w:val="none"/>
          <w:u w:val="none"/>
        </w:rPr>
        <w:t>落实主体责任清单有欠缺。</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b w:val="0"/>
          <w:bCs w:val="0"/>
          <w:color w:val="5B9BD5" w:themeColor="accent1"/>
          <w:kern w:val="2"/>
          <w:sz w:val="34"/>
          <w:szCs w:val="34"/>
          <w:highlight w:val="none"/>
          <w:u w:val="none"/>
          <w:lang w:val="en-US" w:eastAsia="zh-CN" w:bidi="ar-SA"/>
          <w14:textFill>
            <w14:solidFill>
              <w14:schemeClr w14:val="accent1"/>
            </w14:solidFill>
          </w14:textFill>
        </w:rPr>
      </w:pPr>
      <w:r>
        <w:rPr>
          <w:rFonts w:hint="eastAsia" w:ascii="仿宋_GB2312" w:hAnsi="仿宋_GB2312" w:eastAsia="仿宋_GB2312" w:cs="仿宋_GB2312"/>
          <w:b w:val="0"/>
          <w:bCs w:val="0"/>
          <w:color w:val="5B9BD5" w:themeColor="accent1"/>
          <w:kern w:val="2"/>
          <w:sz w:val="34"/>
          <w:szCs w:val="34"/>
          <w:highlight w:val="none"/>
          <w:u w:val="none"/>
          <w:lang w:val="en-US" w:eastAsia="zh-CN" w:bidi="ar-SA"/>
          <w14:textFill>
            <w14:solidFill>
              <w14:schemeClr w14:val="accent1"/>
            </w14:solidFill>
          </w14:textFill>
        </w:rPr>
        <w:t>元台镇召开党委会学习了全面从严治党制度规定，专题研究了全面从严治党工作，分析研判形势，研究解决问题，提出加强和改进的对策措施。</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val="0"/>
          <w:bCs w:val="0"/>
          <w:color w:val="5B9BD5" w:themeColor="accent1"/>
          <w:kern w:val="2"/>
          <w:sz w:val="34"/>
          <w:szCs w:val="34"/>
          <w:highlight w:val="cyan"/>
          <w:u w:val="none"/>
          <w:lang w:val="en-US" w:eastAsia="zh-CN" w:bidi="ar-SA"/>
          <w14:textFill>
            <w14:solidFill>
              <w14:schemeClr w14:val="accent1"/>
            </w14:solidFill>
          </w14:textFill>
        </w:rPr>
      </w:pPr>
      <w:r>
        <w:rPr>
          <w:rFonts w:hint="eastAsia" w:ascii="仿宋_GB2312" w:hAnsi="仿宋_GB2312" w:eastAsia="仿宋_GB2312" w:cs="仿宋_GB2312"/>
          <w:b/>
          <w:bCs/>
          <w:color w:val="5B9BD5" w:themeColor="accent1"/>
          <w:sz w:val="34"/>
          <w:szCs w:val="34"/>
          <w:highlight w:val="none"/>
          <w:u w:val="none"/>
          <w:lang w:val="en-US" w:eastAsia="zh-CN"/>
          <w14:textFill>
            <w14:solidFill>
              <w14:schemeClr w14:val="accent1"/>
            </w14:solidFill>
          </w14:textFill>
        </w:rPr>
        <w:t>整改进展情况：</w:t>
      </w:r>
      <w:r>
        <w:rPr>
          <w:rFonts w:hint="eastAsia" w:ascii="仿宋_GB2312" w:hAnsi="仿宋_GB2312" w:eastAsia="仿宋_GB2312" w:cs="仿宋_GB2312"/>
          <w:b w:val="0"/>
          <w:bCs w:val="0"/>
          <w:color w:val="5B9BD5" w:themeColor="accent1"/>
          <w:sz w:val="34"/>
          <w:szCs w:val="34"/>
          <w:highlight w:val="none"/>
          <w:u w:val="none"/>
          <w:lang w:val="en-US" w:eastAsia="zh-CN"/>
          <w14:textFill>
            <w14:solidFill>
              <w14:schemeClr w14:val="accent1"/>
            </w14:solidFill>
          </w14:textFill>
        </w:rPr>
        <w:t>正在整改，计划于2023年12月前完成整改</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rPr>
      </w:pPr>
      <w:r>
        <w:rPr>
          <w:rFonts w:hint="eastAsia" w:ascii="仿宋_GB2312" w:hAnsi="仿宋_GB2312" w:eastAsia="仿宋_GB2312" w:cs="仿宋_GB2312"/>
          <w:b/>
          <w:bCs/>
          <w:color w:val="000000"/>
          <w:sz w:val="34"/>
          <w:szCs w:val="34"/>
          <w:highlight w:val="none"/>
          <w:u w:val="none"/>
          <w:lang w:val="en-US" w:eastAsia="zh-CN"/>
        </w:rPr>
        <w:t>二是</w:t>
      </w:r>
      <w:r>
        <w:rPr>
          <w:rFonts w:hint="eastAsia" w:ascii="仿宋_GB2312" w:hAnsi="仿宋_GB2312" w:eastAsia="仿宋_GB2312" w:cs="仿宋_GB2312"/>
          <w:b/>
          <w:bCs/>
          <w:color w:val="000000"/>
          <w:sz w:val="34"/>
          <w:szCs w:val="34"/>
          <w:highlight w:val="none"/>
          <w:u w:val="none"/>
        </w:rPr>
        <w:t>抓早抓小</w:t>
      </w:r>
      <w:r>
        <w:rPr>
          <w:rFonts w:hint="eastAsia" w:ascii="仿宋_GB2312" w:hAnsi="仿宋_GB2312" w:eastAsia="仿宋_GB2312" w:cs="仿宋_GB2312"/>
          <w:b/>
          <w:bCs/>
          <w:color w:val="000000"/>
          <w:sz w:val="34"/>
          <w:szCs w:val="34"/>
          <w:highlight w:val="none"/>
          <w:u w:val="none"/>
          <w:lang w:eastAsia="zh-CN"/>
        </w:rPr>
        <w:t>，防微杜渐</w:t>
      </w:r>
      <w:r>
        <w:rPr>
          <w:rFonts w:hint="eastAsia" w:ascii="仿宋_GB2312" w:hAnsi="仿宋_GB2312" w:eastAsia="仿宋_GB2312" w:cs="仿宋_GB2312"/>
          <w:b/>
          <w:bCs/>
          <w:color w:val="000000"/>
          <w:sz w:val="34"/>
          <w:szCs w:val="34"/>
          <w:highlight w:val="none"/>
          <w:u w:val="none"/>
        </w:rPr>
        <w:t>不够。</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80" w:firstLineChars="200"/>
        <w:textAlignment w:val="auto"/>
        <w:rPr>
          <w:rFonts w:hint="default"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val="0"/>
          <w:bCs w:val="0"/>
          <w:color w:val="000000"/>
          <w:sz w:val="34"/>
          <w:szCs w:val="34"/>
          <w:highlight w:val="none"/>
          <w:u w:val="none"/>
          <w:lang w:val="en-US" w:eastAsia="zh-CN"/>
        </w:rPr>
        <w:t>元台镇有序开展了提醒谈话8人次，节前廉政提醒2次。</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val="0"/>
          <w:bCs w:val="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lang w:val="en-US" w:eastAsia="zh-CN"/>
        </w:rPr>
        <w:t>整改进展情况：</w:t>
      </w:r>
      <w:r>
        <w:rPr>
          <w:rFonts w:hint="eastAsia" w:ascii="仿宋_GB2312" w:hAnsi="仿宋_GB2312" w:eastAsia="仿宋_GB2312" w:cs="仿宋_GB2312"/>
          <w:b w:val="0"/>
          <w:bCs w:val="0"/>
          <w:sz w:val="34"/>
          <w:szCs w:val="34"/>
          <w:highlight w:val="none"/>
          <w:u w:val="none"/>
          <w:lang w:val="en-US" w:eastAsia="zh-CN"/>
        </w:rPr>
        <w:t>已完成</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rPr>
        <w:t>2</w:t>
      </w:r>
      <w:r>
        <w:rPr>
          <w:rFonts w:hint="eastAsia" w:ascii="仿宋_GB2312" w:hAnsi="仿宋_GB2312" w:eastAsia="仿宋_GB2312" w:cs="仿宋_GB2312"/>
          <w:b/>
          <w:bCs/>
          <w:color w:val="000000"/>
          <w:sz w:val="34"/>
          <w:szCs w:val="34"/>
          <w:highlight w:val="none"/>
          <w:u w:val="none"/>
          <w:lang w:val="en-US" w:eastAsia="zh-CN"/>
        </w:rPr>
        <w:t>.</w:t>
      </w:r>
      <w:r>
        <w:rPr>
          <w:rFonts w:hint="eastAsia" w:ascii="仿宋_GB2312" w:hAnsi="仿宋_GB2312" w:eastAsia="仿宋_GB2312" w:cs="仿宋_GB2312"/>
          <w:b/>
          <w:bCs/>
          <w:color w:val="000000"/>
          <w:sz w:val="34"/>
          <w:szCs w:val="34"/>
          <w:highlight w:val="none"/>
          <w:u w:val="none"/>
        </w:rPr>
        <w:t>落实监督责任效果不明显</w:t>
      </w:r>
      <w:r>
        <w:rPr>
          <w:rFonts w:hint="eastAsia" w:ascii="仿宋_GB2312" w:hAnsi="仿宋_GB2312" w:eastAsia="仿宋_GB2312" w:cs="仿宋_GB2312"/>
          <w:b/>
          <w:bCs/>
          <w:color w:val="000000"/>
          <w:sz w:val="34"/>
          <w:szCs w:val="34"/>
          <w:highlight w:val="none"/>
          <w:u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rPr>
      </w:pPr>
      <w:r>
        <w:rPr>
          <w:rFonts w:hint="eastAsia" w:ascii="仿宋_GB2312" w:hAnsi="仿宋_GB2312" w:eastAsia="仿宋_GB2312" w:cs="仿宋_GB2312"/>
          <w:b/>
          <w:bCs/>
          <w:color w:val="000000"/>
          <w:sz w:val="34"/>
          <w:szCs w:val="34"/>
          <w:highlight w:val="none"/>
          <w:u w:val="none"/>
          <w:lang w:val="en-US" w:eastAsia="zh-CN"/>
        </w:rPr>
        <w:t>一是</w:t>
      </w:r>
      <w:r>
        <w:rPr>
          <w:rFonts w:hint="eastAsia" w:ascii="仿宋_GB2312" w:hAnsi="仿宋_GB2312" w:eastAsia="仿宋_GB2312" w:cs="仿宋_GB2312"/>
          <w:b/>
          <w:bCs/>
          <w:color w:val="000000"/>
          <w:sz w:val="34"/>
          <w:szCs w:val="34"/>
          <w:highlight w:val="none"/>
          <w:u w:val="none"/>
        </w:rPr>
        <w:t>紧盯“关键少数”监督不够有力。</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b w:val="0"/>
          <w:bCs w:val="0"/>
          <w:color w:val="5B9BD5" w:themeColor="accent1"/>
          <w:sz w:val="34"/>
          <w:szCs w:val="34"/>
          <w:highlight w:val="none"/>
          <w:u w:val="none"/>
          <w14:textFill>
            <w14:solidFill>
              <w14:schemeClr w14:val="accent1"/>
            </w14:solidFill>
          </w14:textFill>
        </w:rPr>
      </w:pPr>
      <w:r>
        <w:rPr>
          <w:rFonts w:hint="eastAsia" w:ascii="仿宋_GB2312" w:hAnsi="仿宋_GB2312" w:eastAsia="仿宋_GB2312" w:cs="仿宋_GB2312"/>
          <w:b w:val="0"/>
          <w:bCs w:val="0"/>
          <w:color w:val="5B9BD5" w:themeColor="accent1"/>
          <w:sz w:val="34"/>
          <w:szCs w:val="34"/>
          <w:highlight w:val="none"/>
          <w:u w:val="none"/>
          <w:lang w:val="en-US" w:eastAsia="zh-CN"/>
          <w14:textFill>
            <w14:solidFill>
              <w14:schemeClr w14:val="accent1"/>
            </w14:solidFill>
          </w14:textFill>
        </w:rPr>
        <w:t>制定了</w:t>
      </w:r>
      <w:r>
        <w:rPr>
          <w:rFonts w:hint="eastAsia" w:ascii="仿宋_GB2312" w:hAnsi="仿宋_GB2312" w:eastAsia="仿宋_GB2312" w:cs="仿宋_GB2312"/>
          <w:b w:val="0"/>
          <w:bCs w:val="0"/>
          <w:color w:val="5B9BD5" w:themeColor="accent1"/>
          <w:sz w:val="34"/>
          <w:szCs w:val="34"/>
          <w:highlight w:val="none"/>
          <w:u w:val="none"/>
          <w14:textFill>
            <w14:solidFill>
              <w14:schemeClr w14:val="accent1"/>
            </w14:solidFill>
          </w14:textFill>
        </w:rPr>
        <w:t>村级“一把手”任前谈话制度，明确新当选干部必须遵守的有关纪律以及当选后如何加强理想信念和党的宗旨学习、增强遵纪守法的自觉性、带领群众致富等，加强对新当选干部的监督和管理，推动农村党风廉政建设。</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val="0"/>
          <w:bCs w:val="0"/>
          <w:color w:val="5B9BD5" w:themeColor="accent1"/>
          <w:kern w:val="2"/>
          <w:sz w:val="34"/>
          <w:szCs w:val="34"/>
          <w:highlight w:val="none"/>
          <w:u w:val="none"/>
          <w:lang w:val="en-US" w:eastAsia="zh-CN" w:bidi="ar-SA"/>
          <w14:textFill>
            <w14:solidFill>
              <w14:schemeClr w14:val="accent1"/>
            </w14:solidFill>
          </w14:textFill>
        </w:rPr>
      </w:pPr>
      <w:r>
        <w:rPr>
          <w:rFonts w:hint="eastAsia" w:ascii="仿宋_GB2312" w:hAnsi="仿宋_GB2312" w:eastAsia="仿宋_GB2312" w:cs="仿宋_GB2312"/>
          <w:b/>
          <w:bCs/>
          <w:color w:val="5B9BD5" w:themeColor="accent1"/>
          <w:sz w:val="34"/>
          <w:szCs w:val="34"/>
          <w:highlight w:val="none"/>
          <w:u w:val="none"/>
          <w:lang w:val="en-US" w:eastAsia="zh-CN"/>
          <w14:textFill>
            <w14:solidFill>
              <w14:schemeClr w14:val="accent1"/>
            </w14:solidFill>
          </w14:textFill>
        </w:rPr>
        <w:t>整改进展情况：</w:t>
      </w:r>
      <w:r>
        <w:rPr>
          <w:rFonts w:hint="eastAsia" w:ascii="仿宋_GB2312" w:hAnsi="仿宋_GB2312" w:eastAsia="仿宋_GB2312" w:cs="仿宋_GB2312"/>
          <w:b w:val="0"/>
          <w:bCs w:val="0"/>
          <w:color w:val="5B9BD5" w:themeColor="accent1"/>
          <w:sz w:val="34"/>
          <w:szCs w:val="34"/>
          <w:highlight w:val="none"/>
          <w:u w:val="none"/>
          <w:lang w:val="en-US" w:eastAsia="zh-CN"/>
          <w14:textFill>
            <w14:solidFill>
              <w14:schemeClr w14:val="accent1"/>
            </w14:solidFill>
          </w14:textFill>
        </w:rPr>
        <w:t>正在整改，计划于2023年12月前完成整改</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rPr>
      </w:pPr>
      <w:r>
        <w:rPr>
          <w:rFonts w:hint="eastAsia" w:ascii="仿宋_GB2312" w:hAnsi="仿宋_GB2312" w:eastAsia="仿宋_GB2312" w:cs="仿宋_GB2312"/>
          <w:b/>
          <w:bCs/>
          <w:color w:val="000000"/>
          <w:sz w:val="34"/>
          <w:szCs w:val="34"/>
          <w:highlight w:val="none"/>
          <w:u w:val="none"/>
          <w:lang w:val="en-US" w:eastAsia="zh-CN"/>
        </w:rPr>
        <w:t>二是</w:t>
      </w:r>
      <w:r>
        <w:rPr>
          <w:rFonts w:hint="eastAsia" w:ascii="仿宋_GB2312" w:hAnsi="仿宋_GB2312" w:eastAsia="仿宋_GB2312" w:cs="仿宋_GB2312"/>
          <w:b/>
          <w:bCs/>
          <w:color w:val="000000"/>
          <w:sz w:val="34"/>
          <w:szCs w:val="34"/>
          <w:highlight w:val="none"/>
          <w:u w:val="none"/>
        </w:rPr>
        <w:t>运用“阳光三务”平台接受监督不够。</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80" w:firstLineChars="200"/>
        <w:textAlignment w:val="auto"/>
        <w:rPr>
          <w:rFonts w:hint="default"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val="0"/>
          <w:bCs w:val="0"/>
          <w:color w:val="000000"/>
          <w:sz w:val="34"/>
          <w:szCs w:val="34"/>
          <w:highlight w:val="none"/>
          <w:u w:val="none"/>
          <w:lang w:val="en-US" w:eastAsia="zh-CN"/>
        </w:rPr>
        <w:t>元台镇在线上组建了阳光三务工作群，在工作群中及时传达上级文件精神并针对各村（社区）工作中遇到的问题进行答疑，对工作进度落后的村（社区）进行监督和提醒，由组织、民政、经管对各自负责的工作进行把关。各村（社区）也持续加大宣传力度，让更多的村民参与到三务公开的反馈中去，</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lang w:val="en-US" w:eastAsia="zh-CN"/>
        </w:rPr>
        <w:t>整改进展情况：已完成</w:t>
      </w:r>
      <w:r>
        <w:rPr>
          <w:rFonts w:hint="eastAsia" w:ascii="仿宋_GB2312" w:hAnsi="仿宋_GB2312" w:eastAsia="仿宋_GB2312" w:cs="仿宋_GB2312"/>
          <w:b w:val="0"/>
          <w:bCs w:val="0"/>
          <w:color w:val="000000"/>
          <w:sz w:val="34"/>
          <w:szCs w:val="34"/>
          <w:highlight w:val="none"/>
          <w:u w:val="none"/>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rPr>
        <w:t>3</w:t>
      </w:r>
      <w:r>
        <w:rPr>
          <w:rFonts w:hint="eastAsia" w:ascii="仿宋_GB2312" w:hAnsi="仿宋_GB2312" w:eastAsia="仿宋_GB2312" w:cs="仿宋_GB2312"/>
          <w:b/>
          <w:bCs/>
          <w:color w:val="000000"/>
          <w:sz w:val="34"/>
          <w:szCs w:val="34"/>
          <w:highlight w:val="none"/>
          <w:u w:val="none"/>
          <w:lang w:val="en-US" w:eastAsia="zh-CN"/>
        </w:rPr>
        <w:t>.</w:t>
      </w:r>
      <w:r>
        <w:rPr>
          <w:rFonts w:hint="eastAsia" w:ascii="仿宋_GB2312" w:hAnsi="仿宋_GB2312" w:eastAsia="仿宋_GB2312" w:cs="仿宋_GB2312"/>
          <w:b/>
          <w:bCs/>
          <w:color w:val="000000"/>
          <w:sz w:val="34"/>
          <w:szCs w:val="34"/>
          <w:highlight w:val="none"/>
          <w:u w:val="none"/>
        </w:rPr>
        <w:t>作风积弊仍然存在</w:t>
      </w:r>
      <w:r>
        <w:rPr>
          <w:rFonts w:hint="eastAsia" w:ascii="仿宋_GB2312" w:hAnsi="仿宋_GB2312" w:eastAsia="仿宋_GB2312" w:cs="仿宋_GB2312"/>
          <w:b/>
          <w:bCs/>
          <w:color w:val="000000"/>
          <w:sz w:val="34"/>
          <w:szCs w:val="34"/>
          <w:highlight w:val="none"/>
          <w:u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val="0"/>
          <w:bCs w:val="0"/>
          <w:color w:val="5B9BD5" w:themeColor="accent1"/>
          <w:sz w:val="34"/>
          <w:szCs w:val="34"/>
          <w:highlight w:val="none"/>
          <w:u w:val="none"/>
          <w14:textFill>
            <w14:solidFill>
              <w14:schemeClr w14:val="accent1"/>
            </w14:solidFill>
          </w14:textFill>
        </w:rPr>
      </w:pPr>
      <w:r>
        <w:rPr>
          <w:rFonts w:hint="eastAsia" w:ascii="仿宋_GB2312" w:hAnsi="仿宋_GB2312" w:eastAsia="仿宋_GB2312" w:cs="仿宋_GB2312"/>
          <w:b/>
          <w:bCs/>
          <w:color w:val="5B9BD5" w:themeColor="accent1"/>
          <w:sz w:val="34"/>
          <w:szCs w:val="34"/>
          <w:highlight w:val="none"/>
          <w:u w:val="none"/>
          <w:lang w:val="en-US" w:eastAsia="zh-CN"/>
          <w14:textFill>
            <w14:solidFill>
              <w14:schemeClr w14:val="accent1"/>
            </w14:solidFill>
          </w14:textFill>
        </w:rPr>
        <w:t>一是</w:t>
      </w:r>
      <w:r>
        <w:rPr>
          <w:rFonts w:hint="eastAsia" w:ascii="仿宋_GB2312" w:hAnsi="仿宋_GB2312" w:eastAsia="仿宋_GB2312" w:cs="仿宋_GB2312"/>
          <w:b/>
          <w:bCs/>
          <w:color w:val="5B9BD5" w:themeColor="accent1"/>
          <w:sz w:val="34"/>
          <w:szCs w:val="34"/>
          <w:highlight w:val="none"/>
          <w:u w:val="none"/>
          <w14:textFill>
            <w14:solidFill>
              <w14:schemeClr w14:val="accent1"/>
            </w14:solidFill>
          </w14:textFill>
        </w:rPr>
        <w:t>引领经济发展意识薄弱。</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textAlignment w:val="auto"/>
        <w:rPr>
          <w:rFonts w:hint="default" w:ascii="仿宋_GB2312" w:hAnsi="仿宋_GB2312" w:eastAsia="仿宋_GB2312" w:cs="仿宋_GB2312"/>
          <w:b w:val="0"/>
          <w:bCs w:val="0"/>
          <w:color w:val="5B9BD5" w:themeColor="accent1"/>
          <w:sz w:val="34"/>
          <w:szCs w:val="34"/>
          <w:highlight w:val="none"/>
          <w:u w:val="none"/>
          <w:lang w:val="en-US" w:eastAsia="zh-CN"/>
          <w14:textFill>
            <w14:solidFill>
              <w14:schemeClr w14:val="accent1"/>
            </w14:solidFill>
          </w14:textFill>
        </w:rPr>
      </w:pPr>
      <w:r>
        <w:rPr>
          <w:rFonts w:hint="eastAsia" w:ascii="仿宋_GB2312" w:hAnsi="仿宋_GB2312" w:eastAsia="仿宋_GB2312" w:cs="仿宋_GB2312"/>
          <w:b w:val="0"/>
          <w:bCs w:val="0"/>
          <w:color w:val="5B9BD5" w:themeColor="accent1"/>
          <w:sz w:val="34"/>
          <w:szCs w:val="34"/>
          <w:highlight w:val="none"/>
          <w:u w:val="none"/>
          <w:lang w:val="en-US" w:eastAsia="zh-CN"/>
          <w14:textFill>
            <w14:solidFill>
              <w14:schemeClr w14:val="accent1"/>
            </w14:solidFill>
          </w14:textFill>
        </w:rPr>
        <w:t>元台镇修订了《元台镇机关管理制度》，制度中细化了机关考勤、值班、便民服务中心日常管理、理论学习等8个方面内容，确保机关用制度管人，干部按制度办事。召开党委会议讨论研究元台镇整体规划，项目建设，经济发展等重大事项。会议上班子成员集思广益，针对服务好存量企业，大力引进注册经济，推进乡村振兴特别是产业振兴，完善基础设施等方面提出了意见与建议，为今后工作打开了思路，提供了工作导向。各村学习了《关于进一步激励广大干部新时代新担当新作为的意见》，破除干部不想为、不会为、不敢为等消极想法。积极引导各村严格履行“四议一审两公开”程序，经过党支部提议，村委会商议等环节，大大提升了村干部对村内重大项目的参与度和知晓度。同时，持续监督各村的《村级财务管理办法》的实施情况，要求各村重大集体项目必须提交村支部会议、村两委会议商讨，征求村两委意见，确保两委成员的话语权与参与权。</w:t>
      </w:r>
    </w:p>
    <w:p>
      <w:pPr>
        <w:keepNext w:val="0"/>
        <w:keepLines w:val="0"/>
        <w:pageBreakBefore w:val="0"/>
        <w:numPr>
          <w:ilvl w:val="0"/>
          <w:numId w:val="0"/>
        </w:numPr>
        <w:kinsoku/>
        <w:wordWrap/>
        <w:topLinePunct w:val="0"/>
        <w:autoSpaceDE/>
        <w:autoSpaceDN/>
        <w:bidi w:val="0"/>
        <w:adjustRightInd/>
        <w:snapToGrid/>
        <w:spacing w:line="560" w:lineRule="exact"/>
        <w:ind w:firstLine="683" w:firstLineChars="200"/>
        <w:jc w:val="left"/>
        <w:textAlignment w:val="auto"/>
        <w:rPr>
          <w:rFonts w:hint="default"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lang w:val="en-US" w:eastAsia="zh-CN"/>
        </w:rPr>
        <w:t>整改进展情况：</w:t>
      </w:r>
      <w:r>
        <w:rPr>
          <w:rFonts w:hint="eastAsia" w:ascii="仿宋_GB2312" w:hAnsi="仿宋_GB2312" w:eastAsia="仿宋_GB2312" w:cs="仿宋_GB2312"/>
          <w:b w:val="0"/>
          <w:bCs w:val="0"/>
          <w:color w:val="000000"/>
          <w:sz w:val="34"/>
          <w:szCs w:val="34"/>
          <w:highlight w:val="none"/>
          <w:u w:val="none"/>
          <w:lang w:val="en-US" w:eastAsia="zh-CN"/>
        </w:rPr>
        <w:t>已完成</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rPr>
      </w:pPr>
      <w:r>
        <w:rPr>
          <w:rFonts w:hint="eastAsia" w:ascii="仿宋_GB2312" w:hAnsi="仿宋_GB2312" w:eastAsia="仿宋_GB2312" w:cs="仿宋_GB2312"/>
          <w:b/>
          <w:bCs/>
          <w:color w:val="000000"/>
          <w:sz w:val="34"/>
          <w:szCs w:val="34"/>
          <w:highlight w:val="none"/>
          <w:u w:val="none"/>
          <w:lang w:val="en-US" w:eastAsia="zh-CN"/>
        </w:rPr>
        <w:t>二是</w:t>
      </w:r>
      <w:r>
        <w:rPr>
          <w:rFonts w:hint="eastAsia" w:ascii="仿宋_GB2312" w:hAnsi="仿宋_GB2312" w:eastAsia="仿宋_GB2312" w:cs="仿宋_GB2312"/>
          <w:b/>
          <w:bCs/>
          <w:color w:val="000000"/>
          <w:sz w:val="34"/>
          <w:szCs w:val="34"/>
          <w:highlight w:val="none"/>
          <w:u w:val="none"/>
        </w:rPr>
        <w:t>服务企业发展不够精准。</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textAlignment w:val="auto"/>
        <w:rPr>
          <w:rFonts w:hint="default"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val="0"/>
          <w:bCs w:val="0"/>
          <w:color w:val="000000"/>
          <w:sz w:val="34"/>
          <w:szCs w:val="34"/>
          <w:highlight w:val="none"/>
          <w:u w:val="none"/>
          <w:lang w:val="en-US" w:eastAsia="zh-CN"/>
        </w:rPr>
        <w:t>元台镇政府已帮助相关企业地块纳入三区三线，同时将该企业地块纳入城镇开发边界。根据企业需求和资金能力，随时可以办理征地。</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lang w:val="en-US" w:eastAsia="zh-CN"/>
        </w:rPr>
        <w:t>整改进展情况：</w:t>
      </w:r>
      <w:r>
        <w:rPr>
          <w:rFonts w:hint="eastAsia" w:ascii="仿宋_GB2312" w:hAnsi="仿宋_GB2312" w:eastAsia="仿宋_GB2312" w:cs="仿宋_GB2312"/>
          <w:b w:val="0"/>
          <w:bCs w:val="0"/>
          <w:color w:val="000000"/>
          <w:sz w:val="34"/>
          <w:szCs w:val="34"/>
          <w:highlight w:val="none"/>
          <w:u w:val="none"/>
          <w:lang w:val="en-US" w:eastAsia="zh-CN"/>
        </w:rPr>
        <w:t>已完成</w:t>
      </w:r>
      <w:r>
        <w:rPr>
          <w:rFonts w:hint="eastAsia" w:ascii="仿宋_GB2312" w:hAnsi="仿宋_GB2312" w:eastAsia="仿宋_GB2312" w:cs="仿宋_GB2312"/>
          <w:b w:val="0"/>
          <w:bCs w:val="0"/>
          <w:color w:val="000000"/>
          <w:sz w:val="34"/>
          <w:szCs w:val="34"/>
          <w:highlight w:val="none"/>
          <w:u w:val="none"/>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textAlignment w:val="auto"/>
        <w:rPr>
          <w:rFonts w:hint="default" w:ascii="Times New Roman" w:hAnsi="Times New Roman" w:eastAsia="方正楷体简体" w:cs="Times New Roman"/>
          <w:b w:val="0"/>
          <w:bCs/>
          <w:color w:val="000000"/>
          <w:sz w:val="34"/>
          <w:szCs w:val="34"/>
          <w:highlight w:val="none"/>
          <w:u w:val="none"/>
        </w:rPr>
      </w:pPr>
      <w:r>
        <w:rPr>
          <w:rFonts w:hint="default" w:ascii="Times New Roman" w:hAnsi="Times New Roman" w:eastAsia="方正楷体简体" w:cs="Times New Roman"/>
          <w:b w:val="0"/>
          <w:bCs/>
          <w:color w:val="000000"/>
          <w:sz w:val="34"/>
          <w:szCs w:val="34"/>
          <w:highlight w:val="none"/>
          <w:u w:val="none"/>
        </w:rPr>
        <w:t>（三）贯彻党的组织路线不到位，党组织政治保障作用持续发力不足</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rPr>
        <w:t>1.党委领导作用发挥不力</w:t>
      </w:r>
      <w:r>
        <w:rPr>
          <w:rFonts w:hint="eastAsia" w:ascii="仿宋_GB2312" w:hAnsi="仿宋_GB2312" w:eastAsia="仿宋_GB2312" w:cs="仿宋_GB2312"/>
          <w:b/>
          <w:bCs/>
          <w:color w:val="000000"/>
          <w:sz w:val="34"/>
          <w:szCs w:val="34"/>
          <w:highlight w:val="none"/>
          <w:u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rPr>
      </w:pPr>
      <w:r>
        <w:rPr>
          <w:rFonts w:hint="eastAsia" w:ascii="仿宋_GB2312" w:hAnsi="仿宋_GB2312" w:eastAsia="仿宋_GB2312" w:cs="仿宋_GB2312"/>
          <w:b/>
          <w:bCs/>
          <w:color w:val="000000"/>
          <w:sz w:val="34"/>
          <w:szCs w:val="34"/>
          <w:highlight w:val="none"/>
          <w:u w:val="none"/>
          <w:lang w:val="en-US" w:eastAsia="zh-CN"/>
        </w:rPr>
        <w:t>一是</w:t>
      </w:r>
      <w:r>
        <w:rPr>
          <w:rFonts w:hint="eastAsia" w:ascii="仿宋_GB2312" w:hAnsi="仿宋_GB2312" w:eastAsia="仿宋_GB2312" w:cs="仿宋_GB2312"/>
          <w:b/>
          <w:bCs/>
          <w:color w:val="000000"/>
          <w:sz w:val="34"/>
          <w:szCs w:val="34"/>
          <w:highlight w:val="none"/>
          <w:u w:val="none"/>
        </w:rPr>
        <w:t>党委抓大事能力不强。</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textAlignment w:val="auto"/>
        <w:rPr>
          <w:rFonts w:hint="default"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val="0"/>
          <w:bCs w:val="0"/>
          <w:color w:val="000000"/>
          <w:sz w:val="34"/>
          <w:szCs w:val="34"/>
          <w:highlight w:val="none"/>
          <w:u w:val="none"/>
          <w:lang w:val="en-US" w:eastAsia="zh-CN"/>
        </w:rPr>
        <w:t>元台镇召开党委扩大会议，讨论了乡村振兴，项目建设、经济发展等重大事项。领导班子成员结合各自工作岗位共同研讨，针对乡村产业振兴、服务好存量企业，大力引进注册经济，完善基础设施等方面提出了意见与建议。政府按照巡察整改要求，制定了《元台镇人民政府镇长办公会议事规则》，明确了会议研究的主要内容和范围，并按时召开政府办公会议。</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lang w:val="en-US" w:eastAsia="zh-CN"/>
        </w:rPr>
        <w:t>整改进展情况：</w:t>
      </w:r>
      <w:r>
        <w:rPr>
          <w:rFonts w:hint="eastAsia" w:ascii="仿宋_GB2312" w:hAnsi="仿宋_GB2312" w:eastAsia="仿宋_GB2312" w:cs="仿宋_GB2312"/>
          <w:b w:val="0"/>
          <w:bCs w:val="0"/>
          <w:color w:val="000000"/>
          <w:sz w:val="34"/>
          <w:szCs w:val="34"/>
          <w:highlight w:val="none"/>
          <w:u w:val="none"/>
          <w:lang w:val="en-US" w:eastAsia="zh-CN"/>
        </w:rPr>
        <w:t>已完成</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rPr>
      </w:pPr>
      <w:r>
        <w:rPr>
          <w:rFonts w:hint="eastAsia" w:ascii="仿宋_GB2312" w:hAnsi="仿宋_GB2312" w:eastAsia="仿宋_GB2312" w:cs="仿宋_GB2312"/>
          <w:b/>
          <w:bCs/>
          <w:color w:val="000000"/>
          <w:sz w:val="34"/>
          <w:szCs w:val="34"/>
          <w:highlight w:val="none"/>
          <w:u w:val="none"/>
          <w:lang w:val="en-US" w:eastAsia="zh-CN"/>
        </w:rPr>
        <w:t>二是</w:t>
      </w:r>
      <w:r>
        <w:rPr>
          <w:rFonts w:hint="eastAsia" w:ascii="仿宋_GB2312" w:hAnsi="仿宋_GB2312" w:eastAsia="仿宋_GB2312" w:cs="仿宋_GB2312"/>
          <w:b/>
          <w:bCs/>
          <w:color w:val="000000"/>
          <w:sz w:val="34"/>
          <w:szCs w:val="34"/>
          <w:highlight w:val="none"/>
          <w:u w:val="none"/>
        </w:rPr>
        <w:t>民主集中制执行不严格。</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textAlignment w:val="auto"/>
        <w:rPr>
          <w:rFonts w:hint="default"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val="0"/>
          <w:bCs w:val="0"/>
          <w:color w:val="000000"/>
          <w:sz w:val="34"/>
          <w:szCs w:val="34"/>
          <w:highlight w:val="none"/>
          <w:u w:val="none"/>
          <w:lang w:val="en-US" w:eastAsia="zh-CN"/>
        </w:rPr>
        <w:t>元台镇制定了《元台镇党委“三重一大”事项集体决策制度》，进一步明确了本单位重大事项决策、重要人事任免、重要项目安排具体内容，明确大额资金使用需上会范围并规范实施程序。实施程序按照酝酿阶段、决策阶段、执行阶段三个阶段开展工作，使集体决策制度进一步细化、量化。</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lang w:val="en-US" w:eastAsia="zh-CN"/>
        </w:rPr>
        <w:t>整改进展情况：</w:t>
      </w:r>
      <w:r>
        <w:rPr>
          <w:rFonts w:hint="eastAsia" w:ascii="仿宋_GB2312" w:hAnsi="仿宋_GB2312" w:eastAsia="仿宋_GB2312" w:cs="仿宋_GB2312"/>
          <w:b w:val="0"/>
          <w:bCs w:val="0"/>
          <w:color w:val="000000"/>
          <w:sz w:val="34"/>
          <w:szCs w:val="34"/>
          <w:highlight w:val="none"/>
          <w:u w:val="none"/>
          <w:lang w:val="en-US" w:eastAsia="zh-CN"/>
        </w:rPr>
        <w:t>已完成</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rPr>
      </w:pPr>
      <w:r>
        <w:rPr>
          <w:rFonts w:hint="eastAsia" w:ascii="仿宋_GB2312" w:hAnsi="仿宋_GB2312" w:eastAsia="仿宋_GB2312" w:cs="仿宋_GB2312"/>
          <w:b/>
          <w:bCs/>
          <w:color w:val="000000"/>
          <w:sz w:val="34"/>
          <w:szCs w:val="34"/>
          <w:highlight w:val="none"/>
          <w:u w:val="none"/>
          <w:lang w:val="en-US" w:eastAsia="zh-CN"/>
        </w:rPr>
        <w:t>三是</w:t>
      </w:r>
      <w:r>
        <w:rPr>
          <w:rFonts w:hint="eastAsia" w:ascii="仿宋_GB2312" w:hAnsi="仿宋_GB2312" w:eastAsia="仿宋_GB2312" w:cs="仿宋_GB2312"/>
          <w:b/>
          <w:bCs/>
          <w:color w:val="000000"/>
          <w:sz w:val="34"/>
          <w:szCs w:val="34"/>
          <w:highlight w:val="none"/>
          <w:u w:val="none"/>
        </w:rPr>
        <w:t>党内政治生活不严肃。</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b w:val="0"/>
          <w:bCs w:val="0"/>
          <w:color w:val="5B9BD5" w:themeColor="accent1"/>
          <w:sz w:val="34"/>
          <w:szCs w:val="34"/>
          <w:highlight w:val="none"/>
          <w:u w:val="none"/>
          <w:lang w:val="en-US" w:eastAsia="zh-CN"/>
          <w14:textFill>
            <w14:solidFill>
              <w14:schemeClr w14:val="accent1"/>
            </w14:solidFill>
          </w14:textFill>
        </w:rPr>
      </w:pPr>
      <w:r>
        <w:rPr>
          <w:rFonts w:hint="eastAsia" w:ascii="仿宋_GB2312" w:hAnsi="仿宋_GB2312" w:eastAsia="仿宋_GB2312" w:cs="仿宋_GB2312"/>
          <w:b w:val="0"/>
          <w:bCs w:val="0"/>
          <w:color w:val="5B9BD5" w:themeColor="accent1"/>
          <w:sz w:val="34"/>
          <w:szCs w:val="34"/>
          <w:highlight w:val="none"/>
          <w:u w:val="none"/>
          <w:lang w:val="en-US" w:eastAsia="zh-CN"/>
          <w14:textFill>
            <w14:solidFill>
              <w14:schemeClr w14:val="accent1"/>
            </w14:solidFill>
          </w14:textFill>
        </w:rPr>
        <w:t>元台镇召开巡察反馈意见整改专题</w:t>
      </w:r>
      <w:r>
        <w:rPr>
          <w:rFonts w:hint="default" w:ascii="仿宋_GB2312" w:hAnsi="仿宋_GB2312" w:eastAsia="仿宋_GB2312" w:cs="仿宋_GB2312"/>
          <w:b w:val="0"/>
          <w:bCs w:val="0"/>
          <w:color w:val="5B9BD5" w:themeColor="accent1"/>
          <w:sz w:val="34"/>
          <w:szCs w:val="34"/>
          <w:highlight w:val="none"/>
          <w:u w:val="none"/>
          <w:lang w:val="en-US" w:eastAsia="zh-CN"/>
          <w14:textFill>
            <w14:solidFill>
              <w14:schemeClr w14:val="accent1"/>
            </w14:solidFill>
          </w14:textFill>
        </w:rPr>
        <w:t>民主生活会</w:t>
      </w:r>
      <w:r>
        <w:rPr>
          <w:rFonts w:hint="eastAsia" w:ascii="仿宋_GB2312" w:hAnsi="仿宋_GB2312" w:eastAsia="仿宋_GB2312" w:cs="仿宋_GB2312"/>
          <w:b w:val="0"/>
          <w:bCs w:val="0"/>
          <w:color w:val="5B9BD5" w:themeColor="accent1"/>
          <w:sz w:val="34"/>
          <w:szCs w:val="34"/>
          <w:highlight w:val="none"/>
          <w:u w:val="none"/>
          <w:lang w:val="en-US" w:eastAsia="zh-CN"/>
          <w14:textFill>
            <w14:solidFill>
              <w14:schemeClr w14:val="accent1"/>
            </w14:solidFill>
          </w14:textFill>
        </w:rPr>
        <w:t>，会前认真制定民主生活会方案，督促班子成员广泛开展谈心谈话，对照要求查摆自身问题撰写发言提纲。镇组织部门会前收取发言材料，镇党委书记结合民主生活会主题，对班子成员发言内容进行预审、把关。会上大家轮流发言查摆自身问题，并开展深刻的互相批评，民主生活会辣味十足。会后建立了整改清单和班子整改方案，并按照整改方案逐项开展整改。制定了年度理论组学习计划并结合当前开展的学习贯彻习近平新时代中国特色社会主义思想主题教育做到学习有计划，有条理，且结合乡镇实际。镇中心组成员结合各自工作实际作了交流研讨。研讨之前每一位成员认真撰写研讨发言提纲，研讨过程中大家结合本职工作就“三农”工作的重要性，今后如何做好分管领域工作各抒己见，达到了交流研讨的目的。</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630" w:leftChars="0"/>
        <w:textAlignment w:val="auto"/>
        <w:rPr>
          <w:rFonts w:hint="eastAsia"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lang w:val="en-US" w:eastAsia="zh-CN"/>
        </w:rPr>
        <w:t>整改进展情况：</w:t>
      </w:r>
      <w:r>
        <w:rPr>
          <w:rFonts w:hint="eastAsia" w:ascii="仿宋_GB2312" w:hAnsi="仿宋_GB2312" w:eastAsia="仿宋_GB2312" w:cs="仿宋_GB2312"/>
          <w:b w:val="0"/>
          <w:bCs w:val="0"/>
          <w:color w:val="000000"/>
          <w:sz w:val="34"/>
          <w:szCs w:val="34"/>
          <w:highlight w:val="none"/>
          <w:u w:val="none"/>
          <w:lang w:val="en-US" w:eastAsia="zh-CN"/>
        </w:rPr>
        <w:t>已完成</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rPr>
        <w:t>2.村级党组织建设不规范</w:t>
      </w:r>
      <w:r>
        <w:rPr>
          <w:rFonts w:hint="eastAsia" w:ascii="仿宋_GB2312" w:hAnsi="仿宋_GB2312" w:eastAsia="仿宋_GB2312" w:cs="仿宋_GB2312"/>
          <w:b/>
          <w:bCs/>
          <w:color w:val="000000"/>
          <w:sz w:val="34"/>
          <w:szCs w:val="34"/>
          <w:highlight w:val="none"/>
          <w:u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sz w:val="34"/>
          <w:szCs w:val="34"/>
          <w:highlight w:val="none"/>
          <w:u w:val="none"/>
        </w:rPr>
      </w:pPr>
      <w:r>
        <w:rPr>
          <w:rFonts w:hint="eastAsia" w:ascii="仿宋_GB2312" w:hAnsi="仿宋_GB2312" w:eastAsia="仿宋_GB2312" w:cs="仿宋_GB2312"/>
          <w:b/>
          <w:bCs/>
          <w:sz w:val="34"/>
          <w:szCs w:val="34"/>
          <w:highlight w:val="none"/>
          <w:u w:val="none"/>
          <w:lang w:val="en-US" w:eastAsia="zh-CN"/>
        </w:rPr>
        <w:t>一是</w:t>
      </w:r>
      <w:r>
        <w:rPr>
          <w:rFonts w:hint="eastAsia" w:ascii="仿宋_GB2312" w:hAnsi="仿宋_GB2312" w:eastAsia="仿宋_GB2312" w:cs="仿宋_GB2312"/>
          <w:b/>
          <w:bCs/>
          <w:sz w:val="34"/>
          <w:szCs w:val="34"/>
          <w:highlight w:val="none"/>
          <w:u w:val="none"/>
        </w:rPr>
        <w:t>村两委管理不规范。</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80" w:firstLineChars="200"/>
        <w:textAlignment w:val="auto"/>
        <w:rPr>
          <w:rFonts w:hint="default" w:ascii="仿宋_GB2312" w:hAnsi="仿宋_GB2312" w:eastAsia="仿宋_GB2312" w:cs="仿宋_GB2312"/>
          <w:b w:val="0"/>
          <w:bCs w:val="0"/>
          <w:color w:val="000000"/>
          <w:sz w:val="34"/>
          <w:szCs w:val="34"/>
          <w:highlight w:val="none"/>
          <w:u w:val="none"/>
          <w:lang w:val="en-US" w:eastAsia="zh-CN"/>
        </w:rPr>
      </w:pPr>
      <w:r>
        <w:rPr>
          <w:rFonts w:hint="default" w:ascii="仿宋_GB2312" w:hAnsi="仿宋_GB2312" w:eastAsia="仿宋_GB2312" w:cs="仿宋_GB2312"/>
          <w:b w:val="0"/>
          <w:bCs w:val="0"/>
          <w:color w:val="000000"/>
          <w:sz w:val="34"/>
          <w:szCs w:val="34"/>
          <w:highlight w:val="none"/>
          <w:u w:val="none"/>
          <w:lang w:val="en-US" w:eastAsia="zh-CN"/>
        </w:rPr>
        <w:t>为提高村两委整体素质与履职能力，</w:t>
      </w:r>
      <w:r>
        <w:rPr>
          <w:rFonts w:hint="eastAsia" w:ascii="仿宋_GB2312" w:hAnsi="仿宋_GB2312" w:eastAsia="仿宋_GB2312" w:cs="仿宋_GB2312"/>
          <w:b w:val="0"/>
          <w:bCs w:val="0"/>
          <w:color w:val="000000"/>
          <w:sz w:val="34"/>
          <w:szCs w:val="34"/>
          <w:highlight w:val="none"/>
          <w:u w:val="none"/>
          <w:lang w:val="en-US" w:eastAsia="zh-CN"/>
        </w:rPr>
        <w:t>元台镇</w:t>
      </w:r>
      <w:r>
        <w:rPr>
          <w:rFonts w:hint="default" w:ascii="仿宋_GB2312" w:hAnsi="仿宋_GB2312" w:eastAsia="仿宋_GB2312" w:cs="仿宋_GB2312"/>
          <w:b w:val="0"/>
          <w:bCs w:val="0"/>
          <w:color w:val="000000"/>
          <w:sz w:val="34"/>
          <w:szCs w:val="34"/>
          <w:highlight w:val="none"/>
          <w:u w:val="none"/>
          <w:lang w:val="en-US" w:eastAsia="zh-CN"/>
        </w:rPr>
        <w:t>将村干部培训</w:t>
      </w:r>
      <w:r>
        <w:rPr>
          <w:rFonts w:hint="eastAsia" w:ascii="仿宋_GB2312" w:hAnsi="仿宋_GB2312" w:eastAsia="仿宋_GB2312" w:cs="仿宋_GB2312"/>
          <w:b w:val="0"/>
          <w:bCs w:val="0"/>
          <w:color w:val="000000"/>
          <w:sz w:val="34"/>
          <w:szCs w:val="34"/>
          <w:highlight w:val="none"/>
          <w:u w:val="none"/>
          <w:lang w:val="en-US" w:eastAsia="zh-CN"/>
        </w:rPr>
        <w:t>制度化、</w:t>
      </w:r>
      <w:r>
        <w:rPr>
          <w:rFonts w:hint="default" w:ascii="仿宋_GB2312" w:hAnsi="仿宋_GB2312" w:eastAsia="仿宋_GB2312" w:cs="仿宋_GB2312"/>
          <w:b w:val="0"/>
          <w:bCs w:val="0"/>
          <w:color w:val="000000"/>
          <w:sz w:val="34"/>
          <w:szCs w:val="34"/>
          <w:highlight w:val="none"/>
          <w:u w:val="none"/>
          <w:lang w:val="en-US" w:eastAsia="zh-CN"/>
        </w:rPr>
        <w:t>常态化，确保一年至少开展</w:t>
      </w:r>
      <w:r>
        <w:rPr>
          <w:rFonts w:hint="eastAsia" w:ascii="仿宋_GB2312" w:hAnsi="仿宋_GB2312" w:eastAsia="仿宋_GB2312" w:cs="仿宋_GB2312"/>
          <w:b w:val="0"/>
          <w:bCs w:val="0"/>
          <w:color w:val="000000"/>
          <w:sz w:val="34"/>
          <w:szCs w:val="34"/>
          <w:highlight w:val="none"/>
          <w:u w:val="none"/>
          <w:lang w:val="en-US" w:eastAsia="zh-CN"/>
        </w:rPr>
        <w:t>2</w:t>
      </w:r>
      <w:r>
        <w:rPr>
          <w:rFonts w:hint="default" w:ascii="仿宋_GB2312" w:hAnsi="仿宋_GB2312" w:eastAsia="仿宋_GB2312" w:cs="仿宋_GB2312"/>
          <w:b w:val="0"/>
          <w:bCs w:val="0"/>
          <w:color w:val="000000"/>
          <w:sz w:val="34"/>
          <w:szCs w:val="34"/>
          <w:highlight w:val="none"/>
          <w:u w:val="none"/>
          <w:lang w:val="en-US" w:eastAsia="zh-CN"/>
        </w:rPr>
        <w:t>次培训，</w:t>
      </w:r>
      <w:r>
        <w:rPr>
          <w:rFonts w:hint="eastAsia" w:ascii="仿宋_GB2312" w:hAnsi="仿宋_GB2312" w:eastAsia="仿宋_GB2312" w:cs="仿宋_GB2312"/>
          <w:b w:val="0"/>
          <w:bCs w:val="0"/>
          <w:color w:val="000000"/>
          <w:sz w:val="34"/>
          <w:szCs w:val="34"/>
          <w:highlight w:val="none"/>
          <w:u w:val="none"/>
          <w:lang w:val="en-US" w:eastAsia="zh-CN"/>
        </w:rPr>
        <w:t>同时建立了村“两委”后备力量人才库，加大培养后备力量力度，确保后继有人。全镇11个村（社区）结合主题教育工作安排，开展书记讲党课活动，各村（社区）书记带领党员学习了习近平总书记在新时代推动东北全面振兴座谈会上的重要讲话精神。</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630" w:leftChars="0"/>
        <w:textAlignment w:val="auto"/>
        <w:rPr>
          <w:rFonts w:hint="eastAsia"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lang w:val="en-US" w:eastAsia="zh-CN"/>
        </w:rPr>
        <w:t>整改进展情况：</w:t>
      </w:r>
      <w:r>
        <w:rPr>
          <w:rFonts w:hint="eastAsia" w:ascii="仿宋_GB2312" w:hAnsi="仿宋_GB2312" w:eastAsia="仿宋_GB2312" w:cs="仿宋_GB2312"/>
          <w:b w:val="0"/>
          <w:bCs w:val="0"/>
          <w:color w:val="000000"/>
          <w:sz w:val="34"/>
          <w:szCs w:val="34"/>
          <w:highlight w:val="none"/>
          <w:u w:val="none"/>
          <w:lang w:val="en-US" w:eastAsia="zh-CN"/>
        </w:rPr>
        <w:t>已完成</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bCs/>
          <w:color w:val="000000"/>
          <w:sz w:val="34"/>
          <w:szCs w:val="34"/>
          <w:highlight w:val="none"/>
          <w:u w:val="none"/>
        </w:rPr>
      </w:pPr>
      <w:r>
        <w:rPr>
          <w:rFonts w:hint="eastAsia" w:ascii="仿宋_GB2312" w:hAnsi="仿宋_GB2312" w:eastAsia="仿宋_GB2312" w:cs="仿宋_GB2312"/>
          <w:b/>
          <w:bCs/>
          <w:color w:val="000000"/>
          <w:sz w:val="34"/>
          <w:szCs w:val="34"/>
          <w:highlight w:val="none"/>
          <w:u w:val="none"/>
          <w:lang w:val="en-US" w:eastAsia="zh-CN"/>
        </w:rPr>
        <w:t>三是</w:t>
      </w:r>
      <w:r>
        <w:rPr>
          <w:rFonts w:hint="eastAsia" w:ascii="仿宋_GB2312" w:hAnsi="仿宋_GB2312" w:eastAsia="仿宋_GB2312" w:cs="仿宋_GB2312"/>
          <w:b/>
          <w:bCs/>
          <w:color w:val="000000"/>
          <w:sz w:val="34"/>
          <w:szCs w:val="34"/>
          <w:highlight w:val="none"/>
          <w:u w:val="none"/>
        </w:rPr>
        <w:t>党员队伍建设不强。</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val="0"/>
          <w:bCs w:val="0"/>
          <w:color w:val="000000"/>
          <w:sz w:val="34"/>
          <w:szCs w:val="34"/>
          <w:highlight w:val="none"/>
          <w:u w:val="none"/>
          <w:lang w:val="en-US" w:eastAsia="zh-CN"/>
        </w:rPr>
        <w:t>目前已充实入党积极分子台账，着力培养年轻对象，定期了解其思想动态，重点培养。鼓励其积极入党。2023年下半年发展对象3名，其中35岁以下2名。下一步，元台镇力争在2023年底，实现35周岁以下、高中以上学历入党积极分子比例达到30%。同时增强发展党员的计划性和针对性，在2024年12月前，完成35周岁以下、高中以上学历党员数达到3人。并长期积极协调市委组织部争取发展党员名额。</w:t>
      </w:r>
    </w:p>
    <w:p>
      <w:pPr>
        <w:keepNext w:val="0"/>
        <w:keepLines w:val="0"/>
        <w:pageBreakBefore w:val="0"/>
        <w:widowControl w:val="0"/>
        <w:kinsoku/>
        <w:wordWrap/>
        <w:overflowPunct w:val="0"/>
        <w:topLinePunct w:val="0"/>
        <w:autoSpaceDE/>
        <w:autoSpaceDN/>
        <w:bidi w:val="0"/>
        <w:adjustRightInd/>
        <w:snapToGrid/>
        <w:spacing w:line="560" w:lineRule="exact"/>
        <w:ind w:firstLine="683" w:firstLineChars="200"/>
        <w:textAlignment w:val="auto"/>
        <w:rPr>
          <w:rFonts w:hint="eastAsia" w:ascii="仿宋_GB2312" w:hAnsi="仿宋_GB2312" w:eastAsia="仿宋_GB2312" w:cs="仿宋_GB2312"/>
          <w:b w:val="0"/>
          <w:bCs w:val="0"/>
          <w:color w:val="000000"/>
          <w:sz w:val="34"/>
          <w:szCs w:val="34"/>
          <w:highlight w:val="none"/>
          <w:u w:val="none"/>
          <w:lang w:val="en-US" w:eastAsia="zh-CN"/>
        </w:rPr>
      </w:pPr>
      <w:r>
        <w:rPr>
          <w:rFonts w:hint="eastAsia" w:ascii="仿宋_GB2312" w:hAnsi="仿宋_GB2312" w:eastAsia="仿宋_GB2312" w:cs="仿宋_GB2312"/>
          <w:b/>
          <w:bCs/>
          <w:color w:val="000000"/>
          <w:sz w:val="34"/>
          <w:szCs w:val="34"/>
          <w:highlight w:val="none"/>
          <w:u w:val="none"/>
          <w:lang w:val="en-US" w:eastAsia="zh-CN"/>
        </w:rPr>
        <w:t>整改进展情况：</w:t>
      </w:r>
      <w:r>
        <w:rPr>
          <w:rFonts w:hint="eastAsia" w:ascii="仿宋_GB2312" w:hAnsi="仿宋_GB2312" w:eastAsia="仿宋_GB2312" w:cs="仿宋_GB2312"/>
          <w:b w:val="0"/>
          <w:bCs w:val="0"/>
          <w:color w:val="000000"/>
          <w:sz w:val="34"/>
          <w:szCs w:val="34"/>
          <w:highlight w:val="none"/>
          <w:u w:val="none"/>
          <w:lang w:val="en-US" w:eastAsia="zh-CN"/>
        </w:rPr>
        <w:t>正在整改，需长期坚持</w:t>
      </w:r>
    </w:p>
    <w:p>
      <w:pPr>
        <w:numPr>
          <w:ilvl w:val="0"/>
          <w:numId w:val="0"/>
        </w:numPr>
        <w:tabs>
          <w:tab w:val="left" w:pos="0"/>
        </w:tabs>
        <w:spacing w:line="560" w:lineRule="exact"/>
        <w:ind w:firstLine="680" w:firstLineChars="200"/>
        <w:jc w:val="left"/>
        <w:rPr>
          <w:rFonts w:hint="eastAsia" w:ascii="仿宋_GB2312" w:hAnsi="仿宋_GB2312" w:eastAsia="仿宋_GB2312" w:cs="仿宋_GB2312"/>
          <w:kern w:val="2"/>
          <w:sz w:val="34"/>
          <w:szCs w:val="34"/>
          <w:shd w:val="clear" w:color="auto" w:fill="FFFFFF"/>
          <w:lang w:val="en-US" w:eastAsia="zh-CN" w:bidi="ar-SA"/>
        </w:rPr>
      </w:pPr>
      <w:r>
        <w:rPr>
          <w:rFonts w:hint="eastAsia" w:ascii="仿宋_GB2312" w:hAnsi="仿宋_GB2312" w:eastAsia="仿宋_GB2312" w:cs="仿宋_GB2312"/>
          <w:kern w:val="2"/>
          <w:sz w:val="34"/>
          <w:szCs w:val="34"/>
          <w:shd w:val="clear" w:color="auto" w:fill="FFFFFF"/>
          <w:lang w:val="en-US" w:eastAsia="zh-CN" w:bidi="ar-SA"/>
        </w:rPr>
        <w:t>欢迎广大干部群众对巡察整改落实情况进行监督。如有意见建议，请及时向我们反映。联系方式：电话0411-83350045</w:t>
      </w:r>
      <w:bookmarkStart w:id="0" w:name="_GoBack"/>
      <w:bookmarkEnd w:id="0"/>
      <w:r>
        <w:rPr>
          <w:rFonts w:hint="eastAsia" w:ascii="仿宋_GB2312" w:hAnsi="仿宋_GB2312" w:eastAsia="仿宋_GB2312" w:cs="仿宋_GB2312"/>
          <w:kern w:val="2"/>
          <w:sz w:val="34"/>
          <w:szCs w:val="34"/>
          <w:shd w:val="clear" w:color="auto" w:fill="FFFFFF"/>
          <w:lang w:val="en-US" w:eastAsia="zh-CN" w:bidi="ar-SA"/>
        </w:rPr>
        <w:t>；邮政信箱瓦房店市元台镇兴元路339号元台镇人民政府；电子信箱ytxc2021@163.com。</w:t>
      </w:r>
    </w:p>
    <w:p>
      <w:pPr>
        <w:spacing w:line="578" w:lineRule="exact"/>
        <w:ind w:firstLine="616"/>
        <w:jc w:val="right"/>
        <w:rPr>
          <w:rFonts w:hint="eastAsia" w:ascii="仿宋_GB2312" w:hAnsi="仿宋_GB2312" w:eastAsia="仿宋_GB2312" w:cs="仿宋_GB2312"/>
          <w:bCs/>
          <w:color w:val="auto"/>
          <w:spacing w:val="-6"/>
          <w:sz w:val="34"/>
          <w:szCs w:val="34"/>
        </w:rPr>
      </w:pPr>
    </w:p>
    <w:p>
      <w:pPr>
        <w:wordWrap w:val="0"/>
        <w:spacing w:line="578" w:lineRule="exact"/>
        <w:ind w:firstLine="616"/>
        <w:jc w:val="right"/>
        <w:rPr>
          <w:rFonts w:hint="eastAsia" w:ascii="仿宋_GB2312" w:hAnsi="仿宋_GB2312" w:eastAsia="仿宋_GB2312" w:cs="仿宋_GB2312"/>
          <w:sz w:val="34"/>
          <w:szCs w:val="34"/>
          <w:shd w:val="clear" w:color="auto" w:fill="FFFFFF"/>
        </w:rPr>
      </w:pPr>
    </w:p>
    <w:p>
      <w:pPr>
        <w:wordWrap w:val="0"/>
        <w:spacing w:line="578" w:lineRule="exact"/>
        <w:ind w:firstLine="616"/>
        <w:jc w:val="right"/>
        <w:rPr>
          <w:rFonts w:hint="eastAsia" w:ascii="仿宋_GB2312" w:hAnsi="仿宋_GB2312" w:eastAsia="仿宋_GB2312" w:cs="仿宋_GB2312"/>
          <w:bCs/>
          <w:color w:val="auto"/>
          <w:spacing w:val="-6"/>
          <w:sz w:val="34"/>
          <w:szCs w:val="34"/>
        </w:rPr>
      </w:pPr>
      <w:r>
        <w:rPr>
          <w:rFonts w:hint="eastAsia" w:ascii="仿宋_GB2312" w:hAnsi="仿宋_GB2312" w:eastAsia="仿宋_GB2312" w:cs="仿宋_GB2312"/>
          <w:sz w:val="34"/>
          <w:szCs w:val="34"/>
          <w:shd w:val="clear" w:color="auto" w:fill="FFFFFF"/>
          <w:lang w:val="en-US" w:eastAsia="zh-CN"/>
        </w:rPr>
        <w:t xml:space="preserve">  中共瓦房店市元台镇委员会</w:t>
      </w:r>
      <w:r>
        <w:rPr>
          <w:rFonts w:hint="eastAsia" w:ascii="仿宋_GB2312" w:hAnsi="仿宋_GB2312" w:eastAsia="仿宋_GB2312" w:cs="仿宋_GB2312"/>
          <w:bCs/>
          <w:color w:val="auto"/>
          <w:spacing w:val="-6"/>
          <w:sz w:val="34"/>
          <w:szCs w:val="34"/>
        </w:rPr>
        <w:t xml:space="preserve">      </w:t>
      </w:r>
    </w:p>
    <w:p>
      <w:pPr>
        <w:ind w:firstLine="0" w:firstLineChars="0"/>
        <w:jc w:val="center"/>
        <w:rPr>
          <w:rFonts w:hint="eastAsia" w:ascii="仿宋_GB2312" w:hAnsi="仿宋_GB2312" w:eastAsia="仿宋_GB2312" w:cs="仿宋_GB2312"/>
          <w:bCs/>
          <w:color w:val="auto"/>
          <w:spacing w:val="-6"/>
          <w:sz w:val="34"/>
          <w:szCs w:val="34"/>
        </w:rPr>
      </w:pPr>
      <w:r>
        <w:rPr>
          <w:rFonts w:hint="eastAsia" w:ascii="仿宋_GB2312" w:hAnsi="仿宋_GB2312" w:eastAsia="仿宋_GB2312" w:cs="仿宋_GB2312"/>
          <w:bCs/>
          <w:color w:val="auto"/>
          <w:spacing w:val="-6"/>
          <w:sz w:val="34"/>
          <w:szCs w:val="34"/>
          <w:lang w:val="en-US" w:eastAsia="zh-CN"/>
        </w:rPr>
        <w:t xml:space="preserve">                     </w:t>
      </w:r>
      <w:r>
        <w:rPr>
          <w:rFonts w:hint="eastAsia" w:ascii="仿宋_GB2312" w:hAnsi="仿宋_GB2312" w:eastAsia="仿宋_GB2312" w:cs="仿宋_GB2312"/>
          <w:sz w:val="34"/>
          <w:szCs w:val="34"/>
          <w:shd w:val="clear" w:color="auto" w:fill="FFFFFF"/>
          <w:lang w:val="en-US" w:eastAsia="zh-CN"/>
        </w:rPr>
        <w:t>2024</w:t>
      </w:r>
      <w:r>
        <w:rPr>
          <w:rFonts w:hint="eastAsia" w:ascii="仿宋_GB2312" w:hAnsi="仿宋_GB2312" w:eastAsia="仿宋_GB2312" w:cs="仿宋_GB2312"/>
          <w:bCs/>
          <w:color w:val="auto"/>
          <w:spacing w:val="-6"/>
          <w:sz w:val="34"/>
          <w:szCs w:val="34"/>
        </w:rPr>
        <w:t>年</w:t>
      </w:r>
      <w:r>
        <w:rPr>
          <w:rFonts w:hint="eastAsia" w:ascii="仿宋_GB2312" w:hAnsi="仿宋_GB2312" w:eastAsia="仿宋_GB2312" w:cs="仿宋_GB2312"/>
          <w:bCs/>
          <w:color w:val="auto"/>
          <w:spacing w:val="-6"/>
          <w:sz w:val="34"/>
          <w:szCs w:val="34"/>
          <w:lang w:val="en-US" w:eastAsia="zh-CN"/>
        </w:rPr>
        <w:t>1</w:t>
      </w:r>
      <w:r>
        <w:rPr>
          <w:rFonts w:hint="eastAsia" w:ascii="仿宋_GB2312" w:hAnsi="仿宋_GB2312" w:eastAsia="仿宋_GB2312" w:cs="仿宋_GB2312"/>
          <w:bCs/>
          <w:color w:val="auto"/>
          <w:spacing w:val="-6"/>
          <w:sz w:val="34"/>
          <w:szCs w:val="34"/>
        </w:rPr>
        <w:t>月</w:t>
      </w:r>
      <w:r>
        <w:rPr>
          <w:rFonts w:hint="eastAsia" w:ascii="仿宋_GB2312" w:hAnsi="仿宋_GB2312" w:eastAsia="仿宋_GB2312" w:cs="仿宋_GB2312"/>
          <w:bCs/>
          <w:color w:val="auto"/>
          <w:spacing w:val="-6"/>
          <w:sz w:val="34"/>
          <w:szCs w:val="34"/>
          <w:lang w:val="en-US" w:eastAsia="zh-CN"/>
        </w:rPr>
        <w:t>30</w:t>
      </w:r>
      <w:r>
        <w:rPr>
          <w:rFonts w:hint="eastAsia" w:ascii="仿宋_GB2312" w:hAnsi="仿宋_GB2312" w:eastAsia="仿宋_GB2312" w:cs="仿宋_GB2312"/>
          <w:bCs/>
          <w:color w:val="auto"/>
          <w:spacing w:val="-6"/>
          <w:sz w:val="34"/>
          <w:szCs w:val="34"/>
        </w:rPr>
        <w:t>日</w:t>
      </w:r>
    </w:p>
    <w:p>
      <w:pPr>
        <w:overflowPunct w:val="0"/>
        <w:snapToGrid w:val="0"/>
        <w:spacing w:line="620" w:lineRule="exact"/>
        <w:ind w:right="1540"/>
        <w:jc w:val="left"/>
        <w:rPr>
          <w:rFonts w:ascii="仿宋_GB2312" w:hAnsi="Times New Roman" w:eastAsia="仿宋_GB2312" w:cs="Times New Roman"/>
          <w:sz w:val="32"/>
          <w:szCs w:val="32"/>
        </w:rPr>
      </w:pPr>
    </w:p>
    <w:p/>
    <w:sectPr>
      <w:footerReference r:id="rId3"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lang w:val="zh-CN"/>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29159935"/>
                          </w:sdtPr>
                          <w:sdtEndPr>
                            <w:rPr>
                              <w:sz w:val="24"/>
                              <w:szCs w:val="24"/>
                              <w:lang w:val="zh-CN"/>
                            </w:rPr>
                          </w:sdtEndPr>
                          <w:sdtContent>
                            <w:p>
                              <w:pPr>
                                <w:pStyle w:val="3"/>
                                <w:jc w:val="center"/>
                                <w:rPr>
                                  <w:sz w:val="24"/>
                                  <w:szCs w:val="24"/>
                                  <w:lang w:val="zh-CN"/>
                                </w:rPr>
                              </w:pPr>
                              <w:r>
                                <w:rPr>
                                  <w:sz w:val="32"/>
                                  <w:szCs w:val="32"/>
                                  <w:lang w:val="zh-CN"/>
                                </w:rPr>
                                <w:fldChar w:fldCharType="begin"/>
                              </w:r>
                              <w:r>
                                <w:rPr>
                                  <w:sz w:val="32"/>
                                  <w:szCs w:val="32"/>
                                  <w:lang w:val="zh-CN"/>
                                </w:rPr>
                                <w:instrText xml:space="preserve">PAGE   \* MERGEFORMAT</w:instrText>
                              </w:r>
                              <w:r>
                                <w:rPr>
                                  <w:sz w:val="32"/>
                                  <w:szCs w:val="32"/>
                                  <w:lang w:val="zh-CN"/>
                                </w:rPr>
                                <w:fldChar w:fldCharType="separate"/>
                              </w:r>
                              <w:r>
                                <w:rPr>
                                  <w:sz w:val="32"/>
                                  <w:szCs w:val="32"/>
                                  <w:lang w:val="zh-CN"/>
                                </w:rPr>
                                <w:t>- 41 -</w:t>
                              </w:r>
                              <w:r>
                                <w:rPr>
                                  <w:sz w:val="32"/>
                                  <w:szCs w:val="32"/>
                                  <w:lang w:val="zh-CN"/>
                                </w:rPr>
                                <w:fldChar w:fldCharType="end"/>
                              </w:r>
                            </w:p>
                          </w:sdtContent>
                        </w:sdt>
                        <w:p>
                          <w:pPr>
                            <w:rPr>
                              <w:sz w:val="24"/>
                              <w:szCs w:val="24"/>
                              <w:lang w:val="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129159935"/>
                    </w:sdtPr>
                    <w:sdtEndPr>
                      <w:rPr>
                        <w:sz w:val="24"/>
                        <w:szCs w:val="24"/>
                        <w:lang w:val="zh-CN"/>
                      </w:rPr>
                    </w:sdtEndPr>
                    <w:sdtContent>
                      <w:p>
                        <w:pPr>
                          <w:pStyle w:val="3"/>
                          <w:jc w:val="center"/>
                          <w:rPr>
                            <w:sz w:val="24"/>
                            <w:szCs w:val="24"/>
                            <w:lang w:val="zh-CN"/>
                          </w:rPr>
                        </w:pPr>
                        <w:r>
                          <w:rPr>
                            <w:sz w:val="32"/>
                            <w:szCs w:val="32"/>
                            <w:lang w:val="zh-CN"/>
                          </w:rPr>
                          <w:fldChar w:fldCharType="begin"/>
                        </w:r>
                        <w:r>
                          <w:rPr>
                            <w:sz w:val="32"/>
                            <w:szCs w:val="32"/>
                            <w:lang w:val="zh-CN"/>
                          </w:rPr>
                          <w:instrText xml:space="preserve">PAGE   \* MERGEFORMAT</w:instrText>
                        </w:r>
                        <w:r>
                          <w:rPr>
                            <w:sz w:val="32"/>
                            <w:szCs w:val="32"/>
                            <w:lang w:val="zh-CN"/>
                          </w:rPr>
                          <w:fldChar w:fldCharType="separate"/>
                        </w:r>
                        <w:r>
                          <w:rPr>
                            <w:sz w:val="32"/>
                            <w:szCs w:val="32"/>
                            <w:lang w:val="zh-CN"/>
                          </w:rPr>
                          <w:t>- 41 -</w:t>
                        </w:r>
                        <w:r>
                          <w:rPr>
                            <w:sz w:val="32"/>
                            <w:szCs w:val="32"/>
                            <w:lang w:val="zh-CN"/>
                          </w:rPr>
                          <w:fldChar w:fldCharType="end"/>
                        </w:r>
                      </w:p>
                    </w:sdtContent>
                  </w:sdt>
                  <w:p>
                    <w:pPr>
                      <w:rPr>
                        <w:sz w:val="24"/>
                        <w:szCs w:val="24"/>
                        <w:lang w:val="zh-CN"/>
                      </w:rPr>
                    </w:pPr>
                  </w:p>
                </w:txbxContent>
              </v:textbox>
            </v:shape>
          </w:pict>
        </mc:Fallback>
      </mc:AlternateContent>
    </w:r>
  </w:p>
  <w:p>
    <w:pPr>
      <w:pStyle w:val="3"/>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DdkMzc2ZmNmMjE2N2IxMzJjMDBlNjllODNlZWEifQ=="/>
  </w:docVars>
  <w:rsids>
    <w:rsidRoot w:val="00000000"/>
    <w:rsid w:val="058D6EC0"/>
    <w:rsid w:val="066B080F"/>
    <w:rsid w:val="06B94A56"/>
    <w:rsid w:val="0A0D0E47"/>
    <w:rsid w:val="0D11380A"/>
    <w:rsid w:val="0F390892"/>
    <w:rsid w:val="13737F6D"/>
    <w:rsid w:val="18101C6E"/>
    <w:rsid w:val="19E1067D"/>
    <w:rsid w:val="26CF59AB"/>
    <w:rsid w:val="2EEB65BA"/>
    <w:rsid w:val="31E63BA8"/>
    <w:rsid w:val="41774063"/>
    <w:rsid w:val="442002C9"/>
    <w:rsid w:val="49693FD8"/>
    <w:rsid w:val="515B5C1D"/>
    <w:rsid w:val="56D92CC8"/>
    <w:rsid w:val="62A54E6E"/>
    <w:rsid w:val="78184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semiHidden/>
    <w:unhideWhenUsed/>
    <w:qFormat/>
    <w:uiPriority w:val="99"/>
    <w:pPr>
      <w:ind w:firstLine="420" w:firstLineChars="200"/>
    </w:p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1175</Words>
  <Characters>1209</Characters>
  <Lines>0</Lines>
  <Paragraphs>0</Paragraphs>
  <TotalTime>32</TotalTime>
  <ScaleCrop>false</ScaleCrop>
  <LinksUpToDate>false</LinksUpToDate>
  <CharactersWithSpaces>1281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ll</dc:creator>
  <cp:lastModifiedBy>tz</cp:lastModifiedBy>
  <cp:lastPrinted>2022-11-23T01:36:00Z</cp:lastPrinted>
  <dcterms:modified xsi:type="dcterms:W3CDTF">2024-02-01T02:21:19Z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2B1A86483C0D4006A86EB09368F44525_13</vt:lpwstr>
  </property>
</Properties>
</file>