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color w:val="000000"/>
          <w:sz w:val="44"/>
          <w:szCs w:val="44"/>
        </w:rPr>
      </w:pPr>
      <w:r>
        <w:rPr>
          <w:rFonts w:hint="eastAsia"/>
          <w:b/>
          <w:bCs/>
          <w:color w:val="000000"/>
          <w:sz w:val="44"/>
          <w:szCs w:val="44"/>
        </w:rPr>
        <w:t>2023年瓦房店市卫生健康职业卫生随机</w:t>
      </w:r>
    </w:p>
    <w:p>
      <w:pPr>
        <w:jc w:val="center"/>
        <w:rPr>
          <w:b/>
          <w:bCs/>
          <w:color w:val="000000"/>
          <w:sz w:val="44"/>
          <w:szCs w:val="44"/>
        </w:rPr>
      </w:pPr>
      <w:r>
        <w:rPr>
          <w:rFonts w:hint="eastAsia"/>
          <w:b/>
          <w:bCs/>
          <w:color w:val="000000"/>
          <w:sz w:val="44"/>
          <w:szCs w:val="44"/>
        </w:rPr>
        <w:t>监督抽查结果公示</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仿宋" w:hAnsi="仿宋" w:eastAsia="仿宋"/>
          <w:sz w:val="32"/>
          <w:szCs w:val="32"/>
        </w:rPr>
      </w:pPr>
      <w:r>
        <w:rPr>
          <w:rFonts w:hint="eastAsia" w:ascii="仿宋" w:hAnsi="仿宋" w:eastAsia="仿宋" w:cs="仿宋"/>
          <w:sz w:val="32"/>
          <w:szCs w:val="32"/>
        </w:rPr>
        <w:t>为进一步加强职业卫生监督执法工作，贯彻国家、省关于“双随机、一公开”的工作部署和2023年</w:t>
      </w:r>
      <w:r>
        <w:rPr>
          <w:rFonts w:hint="eastAsia" w:ascii="仿宋" w:hAnsi="仿宋" w:eastAsia="仿宋" w:cs="仿宋"/>
          <w:sz w:val="32"/>
          <w:szCs w:val="32"/>
          <w:lang w:eastAsia="zh-CN"/>
        </w:rPr>
        <w:t>大连市</w:t>
      </w:r>
      <w:r>
        <w:rPr>
          <w:rFonts w:hint="eastAsia" w:ascii="仿宋" w:hAnsi="仿宋" w:eastAsia="仿宋" w:cs="仿宋"/>
          <w:sz w:val="32"/>
          <w:szCs w:val="32"/>
        </w:rPr>
        <w:t>卫生健康重点工作有关要求，</w:t>
      </w:r>
      <w:r>
        <w:rPr>
          <w:rFonts w:hint="eastAsia" w:ascii="仿宋" w:hAnsi="仿宋" w:eastAsia="仿宋"/>
          <w:sz w:val="32"/>
          <w:szCs w:val="32"/>
          <w:lang w:eastAsia="zh-CN"/>
        </w:rPr>
        <w:t>我局</w:t>
      </w:r>
      <w:r>
        <w:rPr>
          <w:rFonts w:hint="eastAsia" w:ascii="仿宋" w:hAnsi="仿宋" w:eastAsia="仿宋"/>
          <w:sz w:val="32"/>
          <w:szCs w:val="32"/>
        </w:rPr>
        <w:t>开展</w:t>
      </w:r>
      <w:r>
        <w:rPr>
          <w:rFonts w:hint="eastAsia" w:ascii="仿宋" w:hAnsi="仿宋" w:eastAsia="仿宋"/>
          <w:sz w:val="32"/>
          <w:szCs w:val="32"/>
          <w:lang w:val="en-US" w:eastAsia="zh-CN"/>
        </w:rPr>
        <w:t>2023年</w:t>
      </w:r>
      <w:r>
        <w:rPr>
          <w:rFonts w:hint="eastAsia" w:ascii="仿宋" w:hAnsi="仿宋" w:eastAsia="仿宋"/>
          <w:sz w:val="32"/>
          <w:szCs w:val="32"/>
          <w:lang w:eastAsia="zh-CN"/>
        </w:rPr>
        <w:t>用人单位职业卫生</w:t>
      </w:r>
      <w:r>
        <w:rPr>
          <w:rFonts w:hint="eastAsia" w:ascii="仿宋" w:hAnsi="仿宋" w:eastAsia="仿宋"/>
          <w:sz w:val="32"/>
          <w:szCs w:val="32"/>
        </w:rPr>
        <w:t>“双随机一公开”监督抽查工作，现将监督抽</w:t>
      </w:r>
      <w:r>
        <w:rPr>
          <w:rFonts w:hint="eastAsia" w:ascii="仿宋" w:hAnsi="仿宋" w:eastAsia="仿宋"/>
          <w:sz w:val="32"/>
          <w:szCs w:val="32"/>
          <w:lang w:eastAsia="zh-CN"/>
        </w:rPr>
        <w:t>查</w:t>
      </w:r>
      <w:r>
        <w:rPr>
          <w:rFonts w:hint="eastAsia" w:ascii="仿宋" w:hAnsi="仿宋" w:eastAsia="仿宋"/>
          <w:sz w:val="32"/>
          <w:szCs w:val="32"/>
        </w:rPr>
        <w:t>结果公示如下：</w:t>
      </w:r>
    </w:p>
    <w:tbl>
      <w:tblPr>
        <w:tblStyle w:val="4"/>
        <w:tblpPr w:leftFromText="180" w:rightFromText="180" w:vertAnchor="text" w:horzAnchor="page" w:tblpX="1987" w:tblpY="72"/>
        <w:tblOverlap w:val="never"/>
        <w:tblW w:w="8427" w:type="dxa"/>
        <w:tblInd w:w="0" w:type="dxa"/>
        <w:tblLayout w:type="autofit"/>
        <w:tblCellMar>
          <w:top w:w="0" w:type="dxa"/>
          <w:left w:w="108" w:type="dxa"/>
          <w:bottom w:w="0" w:type="dxa"/>
          <w:right w:w="108" w:type="dxa"/>
        </w:tblCellMar>
      </w:tblPr>
      <w:tblGrid>
        <w:gridCol w:w="975"/>
        <w:gridCol w:w="2440"/>
        <w:gridCol w:w="1276"/>
        <w:gridCol w:w="1138"/>
        <w:gridCol w:w="1561"/>
        <w:gridCol w:w="1037"/>
      </w:tblGrid>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b/>
                <w:kern w:val="0"/>
                <w:sz w:val="20"/>
                <w:szCs w:val="20"/>
              </w:rPr>
            </w:pPr>
            <w:r>
              <w:rPr>
                <w:rFonts w:hint="eastAsia" w:ascii="宋体" w:hAnsi="宋体" w:eastAsia="宋体" w:cs="Arial"/>
                <w:b/>
                <w:kern w:val="0"/>
                <w:sz w:val="20"/>
                <w:szCs w:val="20"/>
              </w:rPr>
              <w:t>序号</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Arial"/>
                <w:b/>
                <w:kern w:val="0"/>
                <w:sz w:val="18"/>
                <w:szCs w:val="18"/>
              </w:rPr>
            </w:pPr>
            <w:r>
              <w:rPr>
                <w:rFonts w:hint="eastAsia" w:ascii="宋体" w:hAnsi="宋体" w:eastAsia="宋体" w:cs="Arial"/>
                <w:b/>
                <w:kern w:val="0"/>
                <w:sz w:val="18"/>
                <w:szCs w:val="18"/>
              </w:rPr>
              <w:t>单位名称</w:t>
            </w:r>
          </w:p>
        </w:tc>
        <w:tc>
          <w:tcPr>
            <w:tcW w:w="1276"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b/>
                <w:kern w:val="0"/>
                <w:sz w:val="18"/>
                <w:szCs w:val="18"/>
              </w:rPr>
            </w:pPr>
            <w:r>
              <w:rPr>
                <w:rFonts w:hint="eastAsia" w:ascii="宋体" w:hAnsi="宋体" w:eastAsia="宋体" w:cs="Arial"/>
                <w:b/>
                <w:kern w:val="0"/>
                <w:sz w:val="18"/>
                <w:szCs w:val="18"/>
              </w:rPr>
              <w:t>行业类别</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b/>
                <w:kern w:val="0"/>
                <w:sz w:val="20"/>
                <w:szCs w:val="20"/>
              </w:rPr>
            </w:pPr>
            <w:r>
              <w:rPr>
                <w:rFonts w:hint="eastAsia" w:ascii="宋体" w:hAnsi="宋体" w:eastAsia="宋体" w:cs="Arial"/>
                <w:b/>
                <w:kern w:val="0"/>
                <w:sz w:val="20"/>
                <w:szCs w:val="20"/>
              </w:rPr>
              <w:t>监督结果</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b/>
                <w:kern w:val="0"/>
                <w:sz w:val="20"/>
                <w:szCs w:val="20"/>
              </w:rPr>
            </w:pPr>
            <w:r>
              <w:rPr>
                <w:rFonts w:hint="eastAsia" w:ascii="宋体" w:hAnsi="宋体" w:eastAsia="宋体" w:cs="Arial"/>
                <w:b/>
                <w:kern w:val="0"/>
                <w:sz w:val="20"/>
                <w:szCs w:val="20"/>
              </w:rPr>
              <w:t>抽检结果</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b/>
                <w:kern w:val="0"/>
                <w:sz w:val="20"/>
                <w:szCs w:val="20"/>
              </w:rPr>
            </w:pPr>
            <w:r>
              <w:rPr>
                <w:rFonts w:hint="eastAsia" w:ascii="宋体" w:hAnsi="宋体" w:eastAsia="宋体" w:cs="Arial"/>
                <w:b/>
                <w:kern w:val="0"/>
                <w:sz w:val="20"/>
                <w:szCs w:val="20"/>
              </w:rPr>
              <w:t>处理结果</w:t>
            </w: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大连恒川汽车零部件有限公司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职</w:t>
            </w:r>
            <w:r>
              <w:rPr>
                <w:rFonts w:hint="eastAsia" w:ascii="宋体" w:hAnsi="宋体" w:eastAsia="宋体" w:cs="宋体"/>
                <w:color w:val="000000"/>
                <w:sz w:val="18"/>
                <w:szCs w:val="18"/>
              </w:rPr>
              <w:t>业</w:t>
            </w:r>
            <w:r>
              <w:rPr>
                <w:rFonts w:hint="eastAsia" w:ascii="宋体" w:hAnsi="宋体" w:eastAsia="宋体" w:cs="宋体"/>
                <w:color w:val="000000"/>
                <w:sz w:val="18"/>
                <w:szCs w:val="18"/>
                <w:lang w:eastAsia="zh-CN"/>
              </w:rPr>
              <w:t>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 xml:space="preserve">合格 </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w:t>
            </w:r>
          </w:p>
        </w:tc>
        <w:tc>
          <w:tcPr>
            <w:tcW w:w="24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大连老虎金属制品有限公司</w:t>
            </w:r>
          </w:p>
        </w:tc>
        <w:tc>
          <w:tcPr>
            <w:tcW w:w="1276" w:type="dxa"/>
            <w:tcBorders>
              <w:top w:val="nil"/>
              <w:left w:val="nil"/>
              <w:bottom w:val="single" w:color="auto" w:sz="4" w:space="0"/>
              <w:right w:val="single" w:color="auto" w:sz="4" w:space="0"/>
            </w:tcBorders>
            <w:vAlign w:val="center"/>
          </w:tcPr>
          <w:p>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职业卫生</w:t>
            </w:r>
          </w:p>
        </w:tc>
        <w:tc>
          <w:tcPr>
            <w:tcW w:w="1138" w:type="dxa"/>
            <w:tcBorders>
              <w:top w:val="nil"/>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 xml:space="preserve"> 合格</w:t>
            </w:r>
          </w:p>
        </w:tc>
        <w:tc>
          <w:tcPr>
            <w:tcW w:w="1561" w:type="dxa"/>
            <w:tcBorders>
              <w:top w:val="nil"/>
              <w:left w:val="nil"/>
              <w:bottom w:val="single" w:color="auto" w:sz="4" w:space="0"/>
              <w:right w:val="single" w:color="auto" w:sz="4" w:space="0"/>
            </w:tcBorders>
            <w:vAlign w:val="center"/>
          </w:tcPr>
          <w:p>
            <w:pPr>
              <w:widowControl/>
              <w:ind w:firstLine="400" w:firstLineChars="200"/>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nil"/>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w:t>
            </w:r>
          </w:p>
        </w:tc>
        <w:tc>
          <w:tcPr>
            <w:tcW w:w="24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xml:space="preserve"> 大连鹤鸣工贸有限公司</w:t>
            </w:r>
          </w:p>
        </w:tc>
        <w:tc>
          <w:tcPr>
            <w:tcW w:w="1276" w:type="dxa"/>
            <w:tcBorders>
              <w:top w:val="nil"/>
              <w:left w:val="nil"/>
              <w:bottom w:val="single" w:color="auto" w:sz="4" w:space="0"/>
              <w:right w:val="single" w:color="auto" w:sz="4" w:space="0"/>
            </w:tcBorders>
            <w:vAlign w:val="center"/>
          </w:tcPr>
          <w:p>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职业卫生</w:t>
            </w:r>
          </w:p>
        </w:tc>
        <w:tc>
          <w:tcPr>
            <w:tcW w:w="1138" w:type="dxa"/>
            <w:tcBorders>
              <w:top w:val="nil"/>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 xml:space="preserve"> 合格</w:t>
            </w:r>
          </w:p>
        </w:tc>
        <w:tc>
          <w:tcPr>
            <w:tcW w:w="1561" w:type="dxa"/>
            <w:tcBorders>
              <w:top w:val="nil"/>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nil"/>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w:t>
            </w:r>
          </w:p>
        </w:tc>
        <w:tc>
          <w:tcPr>
            <w:tcW w:w="24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xml:space="preserve"> 大连恒运铸造有限公司</w:t>
            </w:r>
          </w:p>
        </w:tc>
        <w:tc>
          <w:tcPr>
            <w:tcW w:w="1276" w:type="dxa"/>
            <w:tcBorders>
              <w:top w:val="nil"/>
              <w:left w:val="nil"/>
              <w:bottom w:val="single" w:color="auto" w:sz="4" w:space="0"/>
              <w:right w:val="single" w:color="auto" w:sz="4" w:space="0"/>
            </w:tcBorders>
            <w:vAlign w:val="center"/>
          </w:tcPr>
          <w:p>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职业卫生</w:t>
            </w:r>
          </w:p>
        </w:tc>
        <w:tc>
          <w:tcPr>
            <w:tcW w:w="1138" w:type="dxa"/>
            <w:tcBorders>
              <w:top w:val="nil"/>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 xml:space="preserve">合格 </w:t>
            </w:r>
          </w:p>
        </w:tc>
        <w:tc>
          <w:tcPr>
            <w:tcW w:w="1561" w:type="dxa"/>
            <w:tcBorders>
              <w:top w:val="nil"/>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nil"/>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w:t>
            </w:r>
          </w:p>
        </w:tc>
        <w:tc>
          <w:tcPr>
            <w:tcW w:w="24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xml:space="preserve"> 大连中兴合金钢铸造有限公司</w:t>
            </w:r>
          </w:p>
        </w:tc>
        <w:tc>
          <w:tcPr>
            <w:tcW w:w="1276" w:type="dxa"/>
            <w:tcBorders>
              <w:top w:val="nil"/>
              <w:left w:val="nil"/>
              <w:bottom w:val="single" w:color="auto" w:sz="4" w:space="0"/>
              <w:right w:val="single" w:color="auto" w:sz="4" w:space="0"/>
            </w:tcBorders>
            <w:vAlign w:val="center"/>
          </w:tcPr>
          <w:p>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职业卫生</w:t>
            </w:r>
          </w:p>
        </w:tc>
        <w:tc>
          <w:tcPr>
            <w:tcW w:w="1138" w:type="dxa"/>
            <w:tcBorders>
              <w:top w:val="nil"/>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 xml:space="preserve">合格 </w:t>
            </w:r>
          </w:p>
        </w:tc>
        <w:tc>
          <w:tcPr>
            <w:tcW w:w="1561" w:type="dxa"/>
            <w:tcBorders>
              <w:top w:val="nil"/>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nil"/>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w:t>
            </w:r>
          </w:p>
        </w:tc>
        <w:tc>
          <w:tcPr>
            <w:tcW w:w="24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xml:space="preserve"> 瓦房店市鑫和机械厂</w:t>
            </w:r>
          </w:p>
        </w:tc>
        <w:tc>
          <w:tcPr>
            <w:tcW w:w="1276" w:type="dxa"/>
            <w:tcBorders>
              <w:top w:val="nil"/>
              <w:left w:val="nil"/>
              <w:bottom w:val="single" w:color="auto" w:sz="4" w:space="0"/>
              <w:right w:val="single" w:color="auto" w:sz="4" w:space="0"/>
            </w:tcBorders>
            <w:vAlign w:val="center"/>
          </w:tcPr>
          <w:p>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职业卫生</w:t>
            </w:r>
          </w:p>
        </w:tc>
        <w:tc>
          <w:tcPr>
            <w:tcW w:w="1138" w:type="dxa"/>
            <w:tcBorders>
              <w:top w:val="nil"/>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 xml:space="preserve">合格 </w:t>
            </w:r>
          </w:p>
        </w:tc>
        <w:tc>
          <w:tcPr>
            <w:tcW w:w="1561" w:type="dxa"/>
            <w:tcBorders>
              <w:top w:val="nil"/>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nil"/>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7</w:t>
            </w:r>
          </w:p>
        </w:tc>
        <w:tc>
          <w:tcPr>
            <w:tcW w:w="24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大连创新齿轮箱制造有限公司</w:t>
            </w:r>
          </w:p>
        </w:tc>
        <w:tc>
          <w:tcPr>
            <w:tcW w:w="1276" w:type="dxa"/>
            <w:tcBorders>
              <w:top w:val="nil"/>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ascii="宋体" w:hAnsi="宋体" w:eastAsia="宋体" w:cs="宋体"/>
                <w:color w:val="000000"/>
                <w:sz w:val="18"/>
                <w:szCs w:val="18"/>
                <w:lang w:eastAsia="zh-CN"/>
              </w:rPr>
              <w:t>职业卫生</w:t>
            </w:r>
          </w:p>
        </w:tc>
        <w:tc>
          <w:tcPr>
            <w:tcW w:w="1138" w:type="dxa"/>
            <w:tcBorders>
              <w:top w:val="nil"/>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nil"/>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nil"/>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8</w:t>
            </w:r>
          </w:p>
        </w:tc>
        <w:tc>
          <w:tcPr>
            <w:tcW w:w="24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大连永年重矿机械制造有限公司</w:t>
            </w:r>
          </w:p>
        </w:tc>
        <w:tc>
          <w:tcPr>
            <w:tcW w:w="1276" w:type="dxa"/>
            <w:tcBorders>
              <w:top w:val="nil"/>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ascii="宋体" w:hAnsi="宋体" w:eastAsia="宋体" w:cs="宋体"/>
                <w:color w:val="000000"/>
                <w:sz w:val="18"/>
                <w:szCs w:val="18"/>
                <w:lang w:eastAsia="zh-CN"/>
              </w:rPr>
              <w:t>职业卫生</w:t>
            </w:r>
          </w:p>
        </w:tc>
        <w:tc>
          <w:tcPr>
            <w:tcW w:w="1138" w:type="dxa"/>
            <w:tcBorders>
              <w:top w:val="nil"/>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nil"/>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nil"/>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9</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xml:space="preserve"> 大连复州城山江水泵厂</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 xml:space="preserve"> 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10</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xml:space="preserve"> 瓦房店市复州城镇宏盛机械厂</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 xml:space="preserve">合格 </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11</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大连丰隆机械机械制造有限公司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ascii="宋体" w:hAnsi="宋体" w:eastAsia="宋体" w:cs="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12</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瓦房店市龙威轴承制造有限公司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ascii="宋体" w:hAnsi="宋体" w:eastAsia="宋体" w:cs="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13</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瓦房店市山立轴承制造有限公司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ascii="宋体" w:hAnsi="宋体" w:eastAsia="宋体" w:cs="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14</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瓦房店市凯利铸造厂</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ascii="宋体" w:hAnsi="宋体" w:eastAsia="宋体" w:cs="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15</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大连金雕铸锻工业有限公司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ascii="宋体" w:hAnsi="宋体" w:eastAsia="宋体" w:cs="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16</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大连三明车重型车配件制造有限公司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ascii="宋体" w:hAnsi="宋体" w:eastAsia="宋体" w:cs="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17</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大连恒启机械制造有限公司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ascii="宋体" w:hAnsi="宋体" w:eastAsia="宋体" w:cs="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不合格</w:t>
            </w:r>
          </w:p>
        </w:tc>
        <w:tc>
          <w:tcPr>
            <w:tcW w:w="1561"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ascii="宋体" w:hAnsi="宋体" w:eastAsia="宋体" w:cs="Arial"/>
                <w:kern w:val="0"/>
                <w:sz w:val="20"/>
                <w:szCs w:val="20"/>
              </w:rPr>
            </w:pPr>
            <w:r>
              <w:rPr>
                <w:rFonts w:hint="eastAsia" w:ascii="宋体" w:hAnsi="宋体" w:eastAsia="宋体" w:cs="宋体"/>
                <w:color w:val="333333"/>
                <w:sz w:val="18"/>
                <w:szCs w:val="18"/>
                <w:shd w:val="clear" w:color="auto" w:fill="FFFFFF"/>
              </w:rPr>
              <w:t>未按照规定组织从事接触职业病危害的作业的劳动者进行职业健康检查</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宋体"/>
                <w:color w:val="333333"/>
                <w:sz w:val="18"/>
                <w:szCs w:val="18"/>
                <w:shd w:val="clear" w:color="auto" w:fill="FFFFFF"/>
              </w:rPr>
              <w:t>警告，责令整改</w:t>
            </w: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18</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辽宁红沿河核电有限公司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19</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大连深蓝泵业有限公司瓦房店分公司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20</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大连华锐重工铸业有限公司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21</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大连远景铸造有限公司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22</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大连路通机车配件制造有限公司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23</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大连成峰轴承集团有限公司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24</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大连宏波水泵厂</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25</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大连世凡机械有限公司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26</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大连惠英机械有限公司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27</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瓦房店市复州城瑞祥水暖件厂</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28</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瓦房店市复州城镇大窑红星铸造厂</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29</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大连创新源龙机械有限公司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30</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大连汇镱机械有限公司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31</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大连三久机械制造有限公司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32</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大连鸿鑫铸造有限公司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33</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万宝至马达瓦房店有限公司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34</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大连银德机械制造有限公司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35</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大连新虎水泥企业集团有限公司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bookmarkStart w:id="0" w:name="_GoBack"/>
            <w:bookmarkEnd w:id="0"/>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36</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沃瑞特铸造制品（大连）有限公司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37</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大连鸿金机械制造有限责任公司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38</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瓦房店市复州城镇腾烨铸造厂</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39</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大连辉锐重工有限公司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40</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大连华宸机械铸造有限公司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41</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大连银泰机械有限公司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42</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邦腾集团（大连）机械有限公司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43</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大连三明机械制造有限公司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44</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大连金实机械有限公司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45</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大连通达水泵厂</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46</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大连佳鑫阀门制造有限公司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47</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瓦房店奕兴机械制造有限公司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48</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大连东存阀门厂</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49</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瓦房店市五岛宝洋机械厂</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50</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大连栋宇机械有限公司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51</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大连三金汽车零部件制造有限公司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52</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瓦房店市永宁炉排制造有限公司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53</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大连鸿友汽车零部件有限公司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54</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瓦房店市永宁圣达炉排厂</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55</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瓦房店市永宁机械厂</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56</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大连明志机械制造有限公司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57</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力固支撑架模板（大连）有限公司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58</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大连瑞泰机械有限公司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59</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大连大铖金属制品有限公司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60</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大连盛通阀门制造有限公司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61</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大连忠智机械有限公司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62</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大连汉腾机械有限公司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63</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瓦房店市胜达铸造厂</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64</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瓦房店市泡崖乡添羽机械厂</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65</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瓦房店四达电力金具制造有限公司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66</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大连弘宇金属制品有限公司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67</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瓦房店市弘起阀门厂</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68</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大连北龙铸造有限责任公司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69</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瓦房店伟洪轴承制造有限公司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70</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瓦房店永安防爆电器制造有限公司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71</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大连昱晟石业有限公司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72</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通用技术集团大连机床（瓦房店）有限责任公司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73</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大连鑫洪铸钢有限责任公司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74</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大连永盛水泥有限公司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75</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大连成达金属制品有限公司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76</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大连博意达科技有限公司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77</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大连国光溶剂厂</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78</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瓦房店市东升制气厂</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79</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大连沈普农机制造有限公司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80</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大连金山压缩机制造有限公司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81</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大连新田汽车零部件有限公司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82</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大连冶金轴承股份有限公司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83</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瓦房店市万峰有色金属铸造厂</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84</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瓦房店市北方机床附件有限公司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85</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大连福悦机械有限公司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86</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瓦房店市胜亚铸造有限公司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87</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瓦房店市永钢铸造厂</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88</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瓦房店永兴矿业有限公司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89</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瓦房店市中兴水泵厂</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90</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瓦房店市众邦轴承有限公司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91</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瓦房店市盛大阀门制造有限公司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92</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大连麦特斯机械设备有限公司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93</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瓦房店正工机械有限公司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94</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瓦房店市驼山铸造厂</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95</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瓦房店鹏程铸造厂</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96</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瓦房店市通达铸造厂</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97</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瓦房店驼峰机械有限公司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98</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瓦房店市巨龙机械厂</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99</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瓦房店市万盛机械制造厂</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100</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瓦房店东兴机械厂</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600" w:hRule="atLeast"/>
        </w:trPr>
        <w:tc>
          <w:tcPr>
            <w:tcW w:w="9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101</w:t>
            </w:r>
          </w:p>
        </w:tc>
        <w:tc>
          <w:tcPr>
            <w:tcW w:w="24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瓦房店市畅通机械铸造有限公司</w:t>
            </w:r>
          </w:p>
        </w:tc>
        <w:tc>
          <w:tcPr>
            <w:tcW w:w="1276" w:type="dxa"/>
            <w:tcBorders>
              <w:top w:val="single" w:color="auto" w:sz="4" w:space="0"/>
              <w:left w:val="nil"/>
              <w:bottom w:val="single" w:color="auto" w:sz="4" w:space="0"/>
              <w:right w:val="single" w:color="auto" w:sz="4" w:space="0"/>
            </w:tcBorders>
            <w:vAlign w:val="center"/>
          </w:tcPr>
          <w:p>
            <w:pPr>
              <w:jc w:val="center"/>
              <w:rPr>
                <w:rFonts w:hint="eastAsia" w:eastAsia="宋体"/>
                <w:color w:val="000000"/>
                <w:sz w:val="18"/>
                <w:szCs w:val="18"/>
                <w:lang w:eastAsia="zh-CN"/>
              </w:rPr>
            </w:pPr>
            <w:r>
              <w:rPr>
                <w:rFonts w:hint="eastAsia" w:eastAsia="宋体"/>
                <w:color w:val="000000"/>
                <w:sz w:val="18"/>
                <w:szCs w:val="18"/>
                <w:lang w:eastAsia="zh-CN"/>
              </w:rPr>
              <w:t>职业卫生</w:t>
            </w:r>
          </w:p>
        </w:tc>
        <w:tc>
          <w:tcPr>
            <w:tcW w:w="1138"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56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合格</w:t>
            </w:r>
          </w:p>
        </w:tc>
        <w:tc>
          <w:tcPr>
            <w:tcW w:w="1037"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Arial"/>
                <w:kern w:val="0"/>
                <w:sz w:val="20"/>
                <w:szCs w:val="20"/>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TdmMGI0NTY2MDdkNGM0ZGQyZTgxZjBiMTk5ZTUzMTUifQ=="/>
  </w:docVars>
  <w:rsids>
    <w:rsidRoot w:val="00C276E2"/>
    <w:rsid w:val="00973C59"/>
    <w:rsid w:val="00C276E2"/>
    <w:rsid w:val="00F56E8A"/>
    <w:rsid w:val="026E0D49"/>
    <w:rsid w:val="04CE14CF"/>
    <w:rsid w:val="04FA4B16"/>
    <w:rsid w:val="05173E06"/>
    <w:rsid w:val="078F25E4"/>
    <w:rsid w:val="07E51AAD"/>
    <w:rsid w:val="0CC03C62"/>
    <w:rsid w:val="0CD12600"/>
    <w:rsid w:val="0D246BD4"/>
    <w:rsid w:val="0D442DD2"/>
    <w:rsid w:val="0F6B67F3"/>
    <w:rsid w:val="12353631"/>
    <w:rsid w:val="13B84CC4"/>
    <w:rsid w:val="14847F58"/>
    <w:rsid w:val="1BB133C9"/>
    <w:rsid w:val="1E522E75"/>
    <w:rsid w:val="1EBA012E"/>
    <w:rsid w:val="260D4251"/>
    <w:rsid w:val="28333DE8"/>
    <w:rsid w:val="29361D11"/>
    <w:rsid w:val="2D6D1A79"/>
    <w:rsid w:val="2F307202"/>
    <w:rsid w:val="30A9726C"/>
    <w:rsid w:val="32F84C9E"/>
    <w:rsid w:val="35F57907"/>
    <w:rsid w:val="38300D0D"/>
    <w:rsid w:val="3BDC6D86"/>
    <w:rsid w:val="416D399E"/>
    <w:rsid w:val="42AE426E"/>
    <w:rsid w:val="433E5CC8"/>
    <w:rsid w:val="45E935CB"/>
    <w:rsid w:val="468C48C7"/>
    <w:rsid w:val="48B466EA"/>
    <w:rsid w:val="4C902349"/>
    <w:rsid w:val="4CC36B68"/>
    <w:rsid w:val="4E6879C7"/>
    <w:rsid w:val="4F8B5082"/>
    <w:rsid w:val="560C332E"/>
    <w:rsid w:val="565E3994"/>
    <w:rsid w:val="580F5357"/>
    <w:rsid w:val="5C702869"/>
    <w:rsid w:val="5D594054"/>
    <w:rsid w:val="5FE95D29"/>
    <w:rsid w:val="60521336"/>
    <w:rsid w:val="62837D21"/>
    <w:rsid w:val="62AE26B9"/>
    <w:rsid w:val="62B30741"/>
    <w:rsid w:val="655B1F27"/>
    <w:rsid w:val="6780592A"/>
    <w:rsid w:val="6B684433"/>
    <w:rsid w:val="6D9E4D5C"/>
    <w:rsid w:val="6E1374F8"/>
    <w:rsid w:val="70171AC2"/>
    <w:rsid w:val="731E53F8"/>
    <w:rsid w:val="735C36EF"/>
    <w:rsid w:val="76115DB4"/>
    <w:rsid w:val="78196732"/>
    <w:rsid w:val="7A2B3E1B"/>
    <w:rsid w:val="7B0703E4"/>
    <w:rsid w:val="7EB2241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0"/>
    <w:rPr>
      <w:rFonts w:asciiTheme="minorHAnsi" w:hAnsiTheme="minorHAnsi" w:eastAsiaTheme="minorEastAsia" w:cstheme="minorBidi"/>
      <w:kern w:val="2"/>
      <w:sz w:val="18"/>
      <w:szCs w:val="18"/>
    </w:rPr>
  </w:style>
  <w:style w:type="character" w:customStyle="1" w:styleId="7">
    <w:name w:val="页脚 Char"/>
    <w:basedOn w:val="5"/>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464</Words>
  <Characters>2649</Characters>
  <Lines>22</Lines>
  <Paragraphs>6</Paragraphs>
  <TotalTime>6</TotalTime>
  <ScaleCrop>false</ScaleCrop>
  <LinksUpToDate>false</LinksUpToDate>
  <CharactersWithSpaces>3107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2023-12-06T02:02:00Z</dcterms:created>
  <dc:creator>Administrator</dc:creator>
  <cp:lastModifiedBy>日落水格</cp:lastModifiedBy>
  <dcterms:modified xsi:type="dcterms:W3CDTF">2023-12-07T01:08:34Z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2F71F084294948C48E0A2B34BACEEC84_13</vt:lpwstr>
  </property>
</Properties>
</file>