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1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dotted" w:sz="6" w:space="7" w:color="0d4b98"/>
        </w:pBdr>
        <w:shd w:val="clear" w:color="auto" w:fill="ffffff"/>
        <w:spacing w:before="0" w:beforeAutospacing="false" w:after="0" w:afterAutospacing="false"/>
        <w:ind w:left="0" w:right="0" w:firstLine="0"/>
        <w:jc w:val="center"/>
        <w:rPr>
          <w:rFonts w:ascii="Tahoma" w:cs="Tahoma" w:eastAsia="Tahoma" w:hAnsi="Tahoma" w:hint="eastAsia"/>
          <w:i w:val="false"/>
          <w:iCs w:val="false"/>
          <w:caps w:val="false"/>
          <w:color w:val="0a62d0"/>
          <w:spacing w:val="0"/>
          <w:sz w:val="24"/>
          <w:szCs w:val="24"/>
        </w:rPr>
      </w:pPr>
      <w:r>
        <w:rPr>
          <w:rFonts w:ascii="Tahoma" w:cs="Tahoma" w:eastAsia="Tahoma" w:hAnsi="Tahoma" w:hint="default"/>
          <w:i w:val="false"/>
          <w:iCs w:val="false"/>
          <w:caps w:val="false"/>
          <w:color w:val="0a62d0"/>
          <w:spacing w:val="0"/>
          <w:sz w:val="24"/>
          <w:szCs w:val="24"/>
          <w:bdr w:val="none" w:sz="0" w:space="0" w:color="auto"/>
          <w:shd w:val="clear" w:color="auto" w:fill="ffffff"/>
        </w:rPr>
        <w:t>关于瓦房店市2023年中央财政衔接推进乡村振兴补助资金（少数民族发展任务）</w:t>
      </w:r>
      <w:r>
        <w:rPr>
          <w:rFonts w:ascii="Tahoma" w:cs="Tahoma" w:hAnsi="Tahoma" w:hint="eastAsia"/>
          <w:i w:val="false"/>
          <w:iCs w:val="false"/>
          <w:caps w:val="false"/>
          <w:color w:val="0a62d0"/>
          <w:spacing w:val="0"/>
          <w:sz w:val="24"/>
          <w:szCs w:val="24"/>
          <w:bdr w:val="none" w:sz="0" w:space="0" w:color="auto"/>
          <w:shd w:val="clear" w:color="auto" w:fill="ffffff"/>
          <w:lang w:eastAsia="zh-CN"/>
        </w:rPr>
        <w:t>实施</w:t>
      </w:r>
      <w:r>
        <w:rPr>
          <w:rFonts w:ascii="Tahoma" w:cs="Tahoma" w:eastAsia="Tahoma" w:hAnsi="Tahoma" w:hint="default"/>
          <w:i w:val="false"/>
          <w:iCs w:val="false"/>
          <w:caps w:val="false"/>
          <w:color w:val="0a62d0"/>
          <w:spacing w:val="0"/>
          <w:sz w:val="24"/>
          <w:szCs w:val="24"/>
          <w:bdr w:val="none" w:sz="0" w:space="0" w:color="auto"/>
          <w:shd w:val="clear" w:color="auto" w:fill="ffffff"/>
        </w:rPr>
        <w:t>项目的公示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　　2023年，瓦房店市中央财政衔接推进乡村振兴补助资金（少数民族发展任务）共132万元，根据《关于印发&lt;辽宁省衔接推进乡村振兴补助资金管理办法&gt;的通知》（辽财农规〔2021〕4号）要求，我市对2023年中央财政衔接推进乡村振兴补助资金（少数民族发展任务）提出如下分配意见，现将实施项目公示如下： 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瓦房店市2023年中央财政衔接推进乡村振兴补助资金（少数民族发展任务）实施项目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单位：万元</w:t>
      </w:r>
    </w:p>
    <w:tbl>
      <w:tblPr>
        <w:tblStyle w:val="style15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306"/>
        <w:gridCol w:w="3071"/>
        <w:gridCol w:w="3145"/>
      </w:tblGrid>
      <w:tr>
        <w:trPr>
          <w:trHeight w:val="516" w:hRule="atLeast"/>
        </w:trPr>
        <w:tc>
          <w:tcPr>
            <w:tcW w:w="2306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项目名称</w:t>
            </w:r>
          </w:p>
        </w:tc>
        <w:tc>
          <w:tcPr>
            <w:tcW w:w="3071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项目实施单位</w:t>
            </w:r>
          </w:p>
        </w:tc>
        <w:tc>
          <w:tcPr>
            <w:tcW w:w="3145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资金额度</w:t>
            </w:r>
          </w:p>
        </w:tc>
      </w:tr>
      <w:tr>
        <w:tblPrEx/>
        <w:trPr>
          <w:trHeight w:val="605" w:hRule="atLeast"/>
        </w:trPr>
        <w:tc>
          <w:tcPr>
            <w:tcW w:w="2306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双沙村</w:t>
            </w:r>
            <w:bookmarkStart w:id="0" w:name="_GoBack"/>
            <w:bookmarkEnd w:id="0"/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道路硬化项目</w:t>
            </w:r>
          </w:p>
        </w:tc>
        <w:tc>
          <w:tcPr>
            <w:tcW w:w="3071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瓦房店市杨家满族乡人民政府</w:t>
            </w:r>
          </w:p>
        </w:tc>
        <w:tc>
          <w:tcPr>
            <w:tcW w:w="3145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116</w:t>
            </w:r>
          </w:p>
        </w:tc>
      </w:tr>
      <w:tr>
        <w:tblPrEx/>
        <w:trPr>
          <w:trHeight w:val="953" w:hRule="atLeast"/>
        </w:trPr>
        <w:tc>
          <w:tcPr>
            <w:tcW w:w="2306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双沙村农贸市场智能化升级及改造项目</w:t>
            </w:r>
          </w:p>
        </w:tc>
        <w:tc>
          <w:tcPr>
            <w:tcW w:w="3071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瓦房店市杨家满族乡人民政府</w:t>
            </w:r>
          </w:p>
        </w:tc>
        <w:tc>
          <w:tcPr>
            <w:tcW w:w="3145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pBdr>
                <w:left w:val="none" w:sz="0" w:space="0" w:color="auto"/>
                <w:right w:val="none" w:sz="0" w:space="0" w:color="auto"/>
                <w:top w:val="none" w:sz="0" w:space="0" w:color="auto"/>
                <w:bottom w:val="none" w:sz="0" w:space="0" w:color="auto"/>
              </w:pBdr>
              <w:shd w:val="clear" w:color="auto" w:fill="ffffff"/>
              <w:spacing w:lineRule="atLeast" w:line="27"/>
              <w:ind w:left="0" w:firstLine="0"/>
              <w:jc w:val="center"/>
              <w:rPr>
                <w:rFonts w:ascii="宋体" w:cs="宋体" w:eastAsia="宋体" w:hAnsi="宋体" w:hint="default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17.0117（其中的1.0117万元为2022年衔接推进乡村振兴补助资金）</w:t>
            </w:r>
          </w:p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908" w:hRule="atLeast"/>
        </w:trPr>
        <w:tc>
          <w:tcPr>
            <w:tcW w:w="5377" w:type="dxa"/>
            <w:gridSpan w:val="2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  <w:p>
            <w:pPr>
              <w:pStyle w:val="style0"/>
              <w:bidi w:val="false"/>
              <w:jc w:val="center"/>
              <w:rPr>
                <w:rFonts w:ascii="Calibri" w:cs="宋体" w:eastAsia="宋体" w:hAnsi="Calibri" w:hint="eastAsia"/>
                <w:kern w:val="2"/>
                <w:sz w:val="21"/>
                <w:szCs w:val="24"/>
                <w:lang w:val="en-US" w:bidi="ar-SA" w:eastAsia="zh-CN"/>
              </w:rPr>
            </w:pPr>
            <w:r>
              <w:rPr>
                <w:rFonts w:cs="宋体" w:hint="eastAsia"/>
                <w:kern w:val="2"/>
                <w:sz w:val="21"/>
                <w:szCs w:val="24"/>
                <w:lang w:val="en-US" w:bidi="ar-SA" w:eastAsia="zh-CN"/>
              </w:rPr>
              <w:t>合计</w:t>
            </w:r>
          </w:p>
        </w:tc>
        <w:tc>
          <w:tcPr>
            <w:tcW w:w="3145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widowControl/>
              <w:suppressLineNumbers w:val="false"/>
              <w:spacing w:lineRule="atLeast" w:line="27"/>
              <w:jc w:val="center"/>
              <w:rPr>
                <w:rFonts w:ascii="宋体" w:cs="宋体" w:eastAsia="宋体" w:hAnsi="宋体" w:hint="default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eastAsia"/>
                <w:i w:val="false"/>
                <w:iCs w:val="false"/>
                <w:caps w:val="false"/>
                <w:color w:val="333333"/>
                <w:spacing w:val="0"/>
                <w:kern w:val="0"/>
                <w:sz w:val="21"/>
                <w:szCs w:val="21"/>
                <w:bdr w:val="none" w:sz="0" w:space="0" w:color="auto"/>
                <w:shd w:val="clear" w:color="auto" w:fill="ffffff"/>
                <w:vertAlign w:val="baseline"/>
                <w:lang w:val="en-US" w:eastAsia="zh-CN"/>
              </w:rPr>
              <w:t>133.0117</w:t>
            </w:r>
          </w:p>
        </w:tc>
      </w:tr>
    </w:tbl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</w:pP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 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　　公示时间：从2023年3月15日至</w:t>
      </w:r>
      <w:r>
        <w:rPr>
          <w:rFonts w:ascii="宋体" w:cs="宋体" w:eastAsia="宋体" w:hAnsi="宋体" w:hint="default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3</w:t>
      </w: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月21日，在此期间，欢迎广大群众以来电、来信及来访形式反映问题、发表意见。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　　来访电话:0411-85619055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　　来访部门：瓦房店市民族和宗教事务局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　　来信地址：瓦房店市新华路2号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lef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righ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瓦房店市民族和宗教事务局</w:t>
      </w:r>
    </w:p>
    <w:p>
      <w:pPr>
        <w:pStyle w:val="style0"/>
        <w:keepNext w:val="false"/>
        <w:keepLines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spacing w:lineRule="atLeast" w:line="27"/>
        <w:ind w:left="0" w:firstLine="0"/>
        <w:jc w:val="right"/>
        <w:rPr>
          <w:rFonts w:ascii="Tahoma" w:cs="Tahoma" w:eastAsia="Tahoma" w:hAnsi="Tahoma" w:hint="default"/>
          <w:i w:val="false"/>
          <w:iCs w:val="false"/>
          <w:caps w:val="false"/>
          <w:color w:val="333333"/>
          <w:spacing w:val="0"/>
          <w:sz w:val="21"/>
          <w:szCs w:val="21"/>
          <w:lang w:val="en-US"/>
        </w:rPr>
      </w:pPr>
      <w:r>
        <w:rPr>
          <w:rFonts w:ascii="宋体" w:cs="宋体" w:eastAsia="宋体" w:hAnsi="宋体" w:hint="eastAsia"/>
          <w:i w:val="false"/>
          <w:iCs w:val="false"/>
          <w:caps w:val="false"/>
          <w:color w:val="333333"/>
          <w:spacing w:val="0"/>
          <w:kern w:val="0"/>
          <w:sz w:val="21"/>
          <w:szCs w:val="21"/>
          <w:bdr w:val="none" w:sz="0" w:space="0" w:color="auto"/>
          <w:shd w:val="clear" w:color="auto" w:fill="ffffff"/>
          <w:lang w:val="en-US" w:eastAsia="zh-CN"/>
        </w:rPr>
        <w:t>2023年3月15日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Tahoma">
    <w:altName w:val="Tahoma"/>
    <w:panose1 w:val="020b0604030005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4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paragraph" w:styleId="style1">
    <w:name w:val="heading 1"/>
    <w:basedOn w:val="style0"/>
    <w:next w:val="style0"/>
    <w:qFormat/>
    <w:uiPriority w:val="0"/>
    <w:pPr>
      <w:spacing w:before="0" w:beforeAutospacing="true" w:after="0" w:afterAutospacing="true"/>
      <w:jc w:val="left"/>
    </w:pPr>
    <w:rPr>
      <w:rFonts w:ascii="宋体" w:cs="宋体" w:eastAsia="宋体" w:hAnsi="宋体" w:hint="eastAsia"/>
      <w:b/>
      <w:bCs/>
      <w:kern w:val="44"/>
      <w:sz w:val="48"/>
      <w:szCs w:val="48"/>
      <w:lang w:val="en-US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Words>415</Words>
  <Pages>1</Pages>
  <Characters>477</Characters>
  <Application>WPS Office</Application>
  <DocSecurity>0</DocSecurity>
  <Paragraphs>35</Paragraphs>
  <ScaleCrop>false</ScaleCrop>
  <LinksUpToDate>false</LinksUpToDate>
  <CharactersWithSpaces>489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2023-03-15T00:35:00Z</dcterms:created>
  <dc:creator>芗</dc:creator>
  <lastModifiedBy>NCO-AL00</lastModifiedBy>
  <dcterms:modified xsi:type="dcterms:W3CDTF">2023-03-15T02:08:47Z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7C427724C28A49E5915F36DEAB3F8C9E</vt:lpwstr>
  </property>
</Properties>
</file>