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1000" w:lineRule="exact"/>
        <w:jc w:val="center"/>
        <w:rPr>
          <w:rFonts w:hint="eastAsia" w:eastAsia="华文中宋"/>
          <w:b/>
          <w:bCs/>
          <w:color w:val="FF0000"/>
          <w:w w:val="120"/>
          <w:sz w:val="80"/>
          <w:szCs w:val="80"/>
        </w:rPr>
      </w:pPr>
      <w:r>
        <w:rPr>
          <w:rFonts w:hint="eastAsia" w:eastAsia="华文中宋"/>
          <w:b/>
          <w:bCs/>
          <w:color w:val="FF0000"/>
          <w:w w:val="120"/>
          <w:sz w:val="80"/>
          <w:szCs w:val="80"/>
        </w:rPr>
        <w:t>瓦房店市人民政府</w:t>
      </w:r>
    </w:p>
    <w:p>
      <w:pPr>
        <w:pStyle w:val="2"/>
        <w:spacing w:line="1000" w:lineRule="exact"/>
        <w:jc w:val="center"/>
        <w:rPr>
          <w:rFonts w:hint="eastAsia" w:eastAsia="华文中宋"/>
          <w:b/>
          <w:bCs/>
          <w:color w:val="FF0000"/>
          <w:w w:val="120"/>
          <w:sz w:val="80"/>
          <w:szCs w:val="80"/>
        </w:rPr>
      </w:pPr>
      <w:r>
        <w:rPr>
          <w:color w:val="FF0000"/>
          <w:sz w:val="20"/>
        </w:rPr>
        <w:pict>
          <v:line id="_x0000_s1026" o:spid="_x0000_s1026" o:spt="20" style="position:absolute;left:0pt;margin-left:-11.35pt;margin-top:21.95pt;height:0pt;width:432pt;z-index:251658240;mso-width-relative:page;mso-height-relative:page;" filled="f" stroked="t" coordsize="21600,21600">
            <v:path arrowok="t"/>
            <v:fill on="f" focussize="0,0"/>
            <v:stroke weight="1.5pt" color="#FF0000"/>
            <v:imagedata o:title=""/>
            <o:lock v:ext="edit" grouping="f" rotation="f" text="f" aspectratio="f"/>
          </v:line>
        </w:pict>
      </w:r>
    </w:p>
    <w:p>
      <w:pPr>
        <w:widowControl/>
        <w:autoSpaceDE w:val="0"/>
        <w:spacing w:line="600" w:lineRule="exact"/>
        <w:jc w:val="center"/>
        <w:rPr>
          <w:rFonts w:hint="eastAsia" w:ascii="黑体" w:hAnsi="黑体" w:eastAsia="黑体" w:cs="宋体"/>
          <w:b/>
          <w:bCs w:val="0"/>
          <w:color w:val="000000" w:themeColor="text1"/>
          <w:kern w:val="0"/>
          <w:sz w:val="44"/>
          <w:szCs w:val="44"/>
          <w14:textFill>
            <w14:solidFill>
              <w14:schemeClr w14:val="tx1"/>
            </w14:solidFill>
          </w14:textFill>
        </w:rPr>
      </w:pPr>
      <w:r>
        <w:rPr>
          <w:rFonts w:hint="eastAsia" w:ascii="黑体" w:hAnsi="黑体" w:eastAsia="黑体" w:cs="宋体"/>
          <w:b/>
          <w:bCs w:val="0"/>
          <w:color w:val="000000" w:themeColor="text1"/>
          <w:kern w:val="0"/>
          <w:sz w:val="44"/>
          <w:szCs w:val="44"/>
          <w14:textFill>
            <w14:solidFill>
              <w14:schemeClr w14:val="tx1"/>
            </w14:solidFill>
          </w14:textFill>
        </w:rPr>
        <w:t>关于对被征收人姜厚良房屋补偿</w:t>
      </w:r>
    </w:p>
    <w:p>
      <w:pPr>
        <w:widowControl/>
        <w:autoSpaceDE w:val="0"/>
        <w:spacing w:line="600" w:lineRule="exact"/>
        <w:jc w:val="center"/>
        <w:rPr>
          <w:rFonts w:ascii="黑体" w:hAnsi="黑体" w:eastAsia="黑体" w:cs="宋体"/>
          <w:color w:val="000000" w:themeColor="text1"/>
          <w:kern w:val="0"/>
          <w:sz w:val="24"/>
          <w14:textFill>
            <w14:solidFill>
              <w14:schemeClr w14:val="tx1"/>
            </w14:solidFill>
          </w14:textFill>
        </w:rPr>
      </w:pPr>
      <w:r>
        <w:rPr>
          <w:rFonts w:hint="eastAsia" w:ascii="黑体" w:hAnsi="黑体" w:eastAsia="黑体" w:cs="宋体"/>
          <w:b/>
          <w:bCs w:val="0"/>
          <w:color w:val="000000" w:themeColor="text1"/>
          <w:kern w:val="0"/>
          <w:sz w:val="44"/>
          <w:szCs w:val="44"/>
          <w14:textFill>
            <w14:solidFill>
              <w14:schemeClr w14:val="tx1"/>
            </w14:solidFill>
          </w14:textFill>
        </w:rPr>
        <w:t>决定的</w:t>
      </w:r>
      <w:bookmarkStart w:id="0" w:name="_GoBack"/>
      <w:bookmarkEnd w:id="0"/>
      <w:r>
        <w:rPr>
          <w:rFonts w:hint="eastAsia" w:ascii="黑体" w:hAnsi="黑体" w:eastAsia="黑体" w:cs="宋体"/>
          <w:b/>
          <w:bCs w:val="0"/>
          <w:color w:val="000000" w:themeColor="text1"/>
          <w:kern w:val="0"/>
          <w:sz w:val="44"/>
          <w:szCs w:val="44"/>
          <w14:textFill>
            <w14:solidFill>
              <w14:schemeClr w14:val="tx1"/>
            </w14:solidFill>
          </w14:textFill>
        </w:rPr>
        <w:t>公告</w:t>
      </w:r>
    </w:p>
    <w:p>
      <w:pPr>
        <w:widowControl/>
        <w:autoSpaceDE w:val="0"/>
        <w:spacing w:line="600" w:lineRule="exact"/>
        <w:jc w:val="center"/>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bCs/>
          <w:color w:val="000000" w:themeColor="text1"/>
          <w:kern w:val="0"/>
          <w:sz w:val="32"/>
          <w:szCs w:val="32"/>
          <w14:textFill>
            <w14:solidFill>
              <w14:schemeClr w14:val="tx1"/>
            </w14:solidFill>
          </w14:textFill>
        </w:rPr>
        <w:t>瓦政房补公字[2015]1-8号</w:t>
      </w:r>
    </w:p>
    <w:p>
      <w:pPr>
        <w:widowControl/>
        <w:spacing w:line="600" w:lineRule="exact"/>
        <w:jc w:val="center"/>
        <w:rPr>
          <w:rFonts w:ascii="仿宋" w:hAnsi="仿宋" w:eastAsia="仿宋" w:cs="宋体"/>
          <w:color w:val="000000" w:themeColor="text1"/>
          <w:kern w:val="0"/>
          <w:sz w:val="32"/>
          <w:szCs w:val="32"/>
          <w14:textFill>
            <w14:solidFill>
              <w14:schemeClr w14:val="tx1"/>
            </w14:solidFill>
          </w14:textFill>
        </w:rPr>
      </w:pPr>
      <w:r>
        <w:rPr>
          <w:rFonts w:hint="eastAsia" w:ascii="方正小标宋简体" w:hAnsi="方正小标宋简体" w:eastAsia="仿宋" w:cs="方正小标宋简体"/>
          <w:color w:val="000000" w:themeColor="text1"/>
          <w:kern w:val="0"/>
          <w:sz w:val="32"/>
          <w:szCs w:val="32"/>
          <w14:textFill>
            <w14:solidFill>
              <w14:schemeClr w14:val="tx1"/>
            </w14:solidFill>
          </w14:textFill>
        </w:rPr>
        <w:t>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因公共利益建设需要，本机关于2016年1月20日依法作出《关于市政府北侧棚改项目国有土地上房屋实施征收的决定》（瓦政房征决字</w:t>
      </w:r>
      <w:r>
        <w:rPr>
          <w:rFonts w:hint="eastAsia" w:ascii="仿宋" w:hAnsi="仿宋" w:eastAsia="仿宋" w:cs="宋体"/>
          <w:bCs/>
          <w:color w:val="000000" w:themeColor="text1"/>
          <w:kern w:val="0"/>
          <w:sz w:val="32"/>
          <w:szCs w:val="32"/>
          <w14:textFill>
            <w14:solidFill>
              <w14:schemeClr w14:val="tx1"/>
            </w14:solidFill>
          </w14:textFill>
        </w:rPr>
        <w:t>[2015]1</w:t>
      </w:r>
      <w:r>
        <w:rPr>
          <w:rFonts w:hint="eastAsia" w:ascii="仿宋" w:hAnsi="仿宋" w:eastAsia="仿宋" w:cs="宋体"/>
          <w:color w:val="000000" w:themeColor="text1"/>
          <w:kern w:val="0"/>
          <w:sz w:val="32"/>
          <w:szCs w:val="32"/>
          <w14:textFill>
            <w14:solidFill>
              <w14:schemeClr w14:val="tx1"/>
            </w14:solidFill>
          </w14:textFill>
        </w:rPr>
        <w:t>号），决定征收市政府北侧棚改项目范围内国有土地上的房屋及附属物。</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 xml:space="preserve">坐落于文兰街道办事处祝丰村老粉房房屋已列入市政府北侧棚改项目的房屋征收范围，该被征收房屋所有权人姜厚良（以下称被征收人），因被征收人未能在该项目房屋征收补偿方案确定的补偿协议签订期限内与房屋征收部门达成征收补偿协议。现该项目房屋征收补偿方案确定的协议签订、搬迁期限已过，为保证该项目的顺利进行，维护公共利益，本机关根据国务院《国有土地上房屋征收与补偿条例》（国务院令第590号）和《瓦房店市国有土地上房屋征收与补偿实施办法》（瓦政发[2015]38号）的有关规定以及《市政府北侧棚改项目国有土地上房屋征收与补偿方案》，对被征收人姜厚良作出房屋征收补偿决定，内容详见附件瓦政房补决字[2015]1-8号房屋补偿决定。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被征收人如不服本补偿决定的，可在本补偿决定送达之日起60内向上一级人民政府申请行政复议，也可自本补偿决定送达之日起六月内向大连市中级人民法院提起行政诉讼。</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特此公告。</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宋体" w:eastAsia="仿宋" w:cs="宋体"/>
          <w:color w:val="000000" w:themeColor="text1"/>
          <w:kern w:val="0"/>
          <w:sz w:val="32"/>
          <w:szCs w:val="32"/>
          <w14:textFill>
            <w14:solidFill>
              <w14:schemeClr w14:val="tx1"/>
            </w14:solidFill>
          </w14:textFill>
        </w:rPr>
        <w:t> </w:t>
      </w:r>
    </w:p>
    <w:p>
      <w:pPr>
        <w:widowControl/>
        <w:spacing w:line="600" w:lineRule="exact"/>
        <w:ind w:left="1598" w:leftChars="304" w:hanging="960" w:hangingChars="3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附件：瓦房店市人民政府关于对被征收人姜厚良房屋的补偿决定（瓦政房补决字[2015]1-8号）</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宋体" w:eastAsia="仿宋" w:cs="宋体"/>
          <w:color w:val="000000" w:themeColor="text1"/>
          <w:kern w:val="0"/>
          <w:sz w:val="32"/>
          <w:szCs w:val="32"/>
          <w14:textFill>
            <w14:solidFill>
              <w14:schemeClr w14:val="tx1"/>
            </w14:solidFill>
          </w14:textFill>
        </w:rPr>
        <w:t>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宋体" w:eastAsia="仿宋" w:cs="宋体"/>
          <w:color w:val="000000" w:themeColor="text1"/>
          <w:kern w:val="0"/>
          <w:sz w:val="32"/>
          <w:szCs w:val="32"/>
          <w14:textFill>
            <w14:solidFill>
              <w14:schemeClr w14:val="tx1"/>
            </w14:solidFill>
          </w14:textFill>
        </w:rPr>
        <w:t> </w:t>
      </w:r>
    </w:p>
    <w:p>
      <w:pPr>
        <w:widowControl/>
        <w:wordWrap w:val="0"/>
        <w:spacing w:line="600" w:lineRule="exact"/>
        <w:jc w:val="righ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 xml:space="preserve">                               瓦房店市人民政府    </w:t>
      </w:r>
    </w:p>
    <w:p>
      <w:pPr>
        <w:widowControl/>
        <w:wordWrap w:val="0"/>
        <w:spacing w:line="600" w:lineRule="exact"/>
        <w:jc w:val="right"/>
        <w:rPr>
          <w:rFonts w:ascii="宋体" w:hAnsi="宋体" w:cs="宋体"/>
          <w:color w:val="000000" w:themeColor="text1"/>
          <w:kern w:val="0"/>
          <w:sz w:val="24"/>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 xml:space="preserve">2017年10月23日 </w:t>
      </w:r>
      <w:r>
        <w:rPr>
          <w:rFonts w:hint="eastAsia" w:ascii="仿宋_GB2312" w:hAnsi="宋体" w:eastAsia="仿宋_GB2312" w:cs="宋体"/>
          <w:color w:val="000000" w:themeColor="text1"/>
          <w:kern w:val="0"/>
          <w:sz w:val="36"/>
          <w:szCs w:val="36"/>
          <w14:textFill>
            <w14:solidFill>
              <w14:schemeClr w14:val="tx1"/>
            </w14:solidFill>
          </w14:textFill>
        </w:rPr>
        <w:t xml:space="preserve">  </w:t>
      </w:r>
    </w:p>
    <w:p>
      <w:pPr>
        <w:widowControl/>
        <w:spacing w:line="600" w:lineRule="exact"/>
        <w:ind w:firstLine="720" w:firstLineChars="200"/>
        <w:jc w:val="left"/>
        <w:rPr>
          <w:rFonts w:ascii="宋体" w:hAnsi="宋体" w:cs="宋体"/>
          <w:color w:val="000000" w:themeColor="text1"/>
          <w:kern w:val="0"/>
          <w:sz w:val="24"/>
          <w14:textFill>
            <w14:solidFill>
              <w14:schemeClr w14:val="tx1"/>
            </w14:solidFill>
          </w14:textFill>
        </w:rPr>
      </w:pPr>
      <w:r>
        <w:rPr>
          <w:rFonts w:hint="eastAsia" w:ascii="仿宋_GB2312" w:hAnsi="宋体" w:eastAsia="仿宋_GB2312" w:cs="宋体"/>
          <w:color w:val="000000" w:themeColor="text1"/>
          <w:kern w:val="0"/>
          <w:sz w:val="36"/>
          <w:szCs w:val="36"/>
          <w14:textFill>
            <w14:solidFill>
              <w14:schemeClr w14:val="tx1"/>
            </w14:solidFill>
          </w14:textFill>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宋体"/>
    <w:panose1 w:val="00000000000000000000"/>
    <w:charset w:val="86"/>
    <w:family w:val="roma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A4A43"/>
    <w:rsid w:val="000444E1"/>
    <w:rsid w:val="0013194A"/>
    <w:rsid w:val="00133B37"/>
    <w:rsid w:val="00240863"/>
    <w:rsid w:val="002F7EEE"/>
    <w:rsid w:val="00373425"/>
    <w:rsid w:val="00484D55"/>
    <w:rsid w:val="004F4944"/>
    <w:rsid w:val="00532118"/>
    <w:rsid w:val="005772EA"/>
    <w:rsid w:val="005A2F4D"/>
    <w:rsid w:val="005A4A43"/>
    <w:rsid w:val="005B2C74"/>
    <w:rsid w:val="005D1A30"/>
    <w:rsid w:val="0065539E"/>
    <w:rsid w:val="00677531"/>
    <w:rsid w:val="00693645"/>
    <w:rsid w:val="00746D89"/>
    <w:rsid w:val="00767956"/>
    <w:rsid w:val="007779F3"/>
    <w:rsid w:val="007B1CC7"/>
    <w:rsid w:val="007D0306"/>
    <w:rsid w:val="00864B63"/>
    <w:rsid w:val="00977E47"/>
    <w:rsid w:val="00A408C0"/>
    <w:rsid w:val="00B30CFC"/>
    <w:rsid w:val="00CA509D"/>
    <w:rsid w:val="00CA527E"/>
    <w:rsid w:val="00CC7A06"/>
    <w:rsid w:val="00DD1E7F"/>
    <w:rsid w:val="00E45317"/>
    <w:rsid w:val="00EC12BC"/>
    <w:rsid w:val="00F45A83"/>
    <w:rsid w:val="00FB33C9"/>
    <w:rsid w:val="00FB6709"/>
    <w:rsid w:val="03BF7B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unhideWhenUsed/>
    <w:uiPriority w:val="99"/>
    <w:rPr>
      <w:sz w:val="32"/>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uiPriority w:val="99"/>
    <w:rPr>
      <w:rFonts w:ascii="Times New Roman" w:hAnsi="Times New Roman" w:eastAsia="宋体" w:cs="Times New Roman"/>
      <w:sz w:val="18"/>
      <w:szCs w:val="18"/>
    </w:rPr>
  </w:style>
  <w:style w:type="character" w:customStyle="1" w:styleId="8">
    <w:name w:val="页脚 Char"/>
    <w:basedOn w:val="5"/>
    <w:link w:val="3"/>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98</Words>
  <Characters>563</Characters>
  <Lines>4</Lines>
  <Paragraphs>1</Paragraphs>
  <TotalTime>0</TotalTime>
  <ScaleCrop>false</ScaleCrop>
  <LinksUpToDate>false</LinksUpToDate>
  <CharactersWithSpaces>660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2017-09-28T07:40:00Z</dcterms:created>
  <dc:creator>Administrator</dc:creator>
  <cp:lastModifiedBy>Administrator</cp:lastModifiedBy>
  <cp:lastPrinted>2017-10-23T04:42:46Z</cp:lastPrinted>
  <dcterms:modified xsi:type="dcterms:W3CDTF">2017-10-23T04:44:24Z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